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廊坊市大厂回族自治县城区街道办事处</w:t>
      </w:r>
      <w:r>
        <w:rPr>
          <w:rFonts w:ascii="Times New Roman" w:hAnsi="Times New Roman" w:eastAsia="方正小标宋_GBK" w:cs="Times New Roman"/>
          <w:sz w:val="44"/>
          <w:szCs w:val="44"/>
        </w:rPr>
        <w:t>2017</w:t>
      </w:r>
      <w:r>
        <w:rPr>
          <w:rFonts w:hint="eastAsia" w:ascii="Times New Roman" w:hAnsi="Times New Roman" w:eastAsia="方正小标宋_GBK" w:cs="方正小标宋_GBK"/>
          <w:sz w:val="44"/>
          <w:szCs w:val="44"/>
        </w:rPr>
        <w:t>年部门预算公开情况说明</w:t>
      </w:r>
    </w:p>
    <w:p>
      <w:pPr>
        <w:spacing w:line="600" w:lineRule="exact"/>
        <w:rPr>
          <w:rFonts w:ascii="Times New Roman" w:hAnsi="Times New Roman" w:eastAsia="方正小标宋_GBK" w:cs="Times New Roman"/>
          <w:sz w:val="44"/>
          <w:szCs w:val="44"/>
        </w:rPr>
      </w:pP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按照《</w:t>
      </w:r>
      <w:r>
        <w:rPr>
          <w:rFonts w:hint="eastAsia" w:ascii="仿宋" w:hAnsi="仿宋" w:eastAsia="仿宋" w:cs="仿宋"/>
          <w:sz w:val="32"/>
          <w:szCs w:val="32"/>
          <w:lang w:val="en-US" w:eastAsia="zh-CN"/>
        </w:rPr>
        <w:t>中华人民共和国</w:t>
      </w:r>
      <w:r>
        <w:rPr>
          <w:rFonts w:hint="eastAsia" w:ascii="仿宋" w:hAnsi="仿宋" w:eastAsia="仿宋" w:cs="仿宋"/>
          <w:sz w:val="32"/>
          <w:szCs w:val="32"/>
        </w:rPr>
        <w:t>预算法》、《地方预决算公开操作规程》和《河北省省级预算公开办法》规定，现将廊坊市大厂回族自治县城区街道办事处</w:t>
      </w:r>
      <w:r>
        <w:rPr>
          <w:rFonts w:ascii="仿宋" w:hAnsi="仿宋" w:eastAsia="仿宋" w:cs="仿宋"/>
          <w:sz w:val="32"/>
          <w:szCs w:val="32"/>
        </w:rPr>
        <w:t>2017</w:t>
      </w:r>
      <w:r>
        <w:rPr>
          <w:rFonts w:hint="eastAsia" w:ascii="仿宋" w:hAnsi="仿宋" w:eastAsia="仿宋" w:cs="仿宋"/>
          <w:sz w:val="32"/>
          <w:szCs w:val="32"/>
        </w:rPr>
        <w:t>年部门预算公开如下：</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一、部门职责及机构设置情况</w:t>
      </w:r>
      <w:bookmarkStart w:id="2" w:name="_GoBack"/>
      <w:bookmarkEnd w:id="2"/>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w:t>
      </w:r>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（一）城区各社区党支部和各社区居民委员会建设的管理、指导工作</w:t>
      </w:r>
    </w:p>
    <w:p>
      <w:pPr>
        <w:spacing w:line="600" w:lineRule="exact"/>
        <w:ind w:firstLine="640" w:firstLineChars="200"/>
        <w:rPr>
          <w:rFonts w:ascii="楷体" w:hAnsi="楷体" w:eastAsia="楷体" w:cs="Times New Roman"/>
          <w:b/>
          <w:bCs/>
          <w:sz w:val="32"/>
          <w:szCs w:val="32"/>
        </w:rPr>
      </w:pPr>
      <w:r>
        <w:rPr>
          <w:rFonts w:hint="eastAsia" w:ascii="仿宋" w:hAnsi="仿宋" w:eastAsia="仿宋" w:cs="仿宋"/>
          <w:sz w:val="32"/>
          <w:szCs w:val="32"/>
        </w:rPr>
        <w:t>执行“三会一课”制度，定期召开组织会议，组织党员开展组织活动，提高党员整体素质；加强居委会软硬件建设，完善居委会服务功能，开展星级社区创建，提高居委会服务水平。开展各种类型的精神文明创建活动，提高居民群众文明素质；开展平安社区创建，进一步加大信访维稳工作力度，建立信访维稳长效机制，有效化解各类矛盾隐患，增加信访案件的调处率，充分发挥城区信访维稳“第一道防线”作用。</w:t>
      </w:r>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（二）协调住房和城乡建设、政法、工商、卫生计生、供电、邮政、通讯、文化、教育、税务、民政、财政、广电、安监、统计等部门涉及城区居民生产、生活的相关事宜</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严格清查清理计划外生育，依法处置；开展各种排查治理，进行安全生产监督；落实相关政策，开展各种民政工作；落实相关政策，开展各种劳动保障工作。保障五条劳动和社会保障专线正常运转；协调各相关部门，开展各种数据统计及普查工作；开展各种人民武装工作。</w:t>
      </w:r>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（三）为城区居民搞好各项利民、便民、惠民服务工作</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加强社区基础设施建设，实施多项惠民实事工程，城区街道综合服务能力明显提升，社区活动进一步丰富。</w:t>
      </w:r>
    </w:p>
    <w:p>
      <w:pPr>
        <w:autoSpaceDE w:val="0"/>
        <w:autoSpaceDN w:val="0"/>
        <w:adjustRightInd w:val="0"/>
        <w:spacing w:line="600" w:lineRule="exact"/>
        <w:ind w:firstLine="643" w:firstLineChars="200"/>
        <w:jc w:val="left"/>
        <w:rPr>
          <w:rFonts w:ascii="楷体" w:hAnsi="楷体" w:eastAsia="楷体" w:cs="Times New Roman"/>
          <w:b/>
          <w:bCs/>
          <w:sz w:val="32"/>
          <w:szCs w:val="32"/>
        </w:rPr>
      </w:pPr>
      <w:r>
        <w:rPr>
          <w:rFonts w:hint="eastAsia" w:ascii="楷体" w:hAnsi="楷体" w:eastAsia="楷体" w:cs="楷体"/>
          <w:b/>
          <w:bCs/>
          <w:sz w:val="32"/>
          <w:szCs w:val="32"/>
        </w:rPr>
        <w:t>机构设置：</w:t>
      </w:r>
    </w:p>
    <w:p>
      <w:pPr>
        <w:spacing w:line="600" w:lineRule="exact"/>
        <w:ind w:firstLine="643" w:firstLineChars="200"/>
        <w:jc w:val="center"/>
        <w:outlineLvl w:val="0"/>
        <w:rPr>
          <w:rFonts w:ascii="楷体" w:hAnsi="楷体" w:eastAsia="楷体" w:cs="Times New Roman"/>
          <w:b/>
          <w:bCs/>
          <w:sz w:val="32"/>
          <w:szCs w:val="32"/>
        </w:rPr>
      </w:pPr>
      <w:r>
        <w:rPr>
          <w:rFonts w:hint="eastAsia" w:ascii="楷体" w:hAnsi="楷体" w:eastAsia="楷体" w:cs="楷体"/>
          <w:b/>
          <w:bCs/>
          <w:sz w:val="32"/>
          <w:szCs w:val="32"/>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4443" w:type="dxa"/>
            <w:vMerge w:val="restart"/>
            <w:vAlign w:val="center"/>
          </w:tcPr>
          <w:p>
            <w:pPr>
              <w:spacing w:line="600" w:lineRule="exact"/>
              <w:ind w:firstLine="422" w:firstLineChars="200"/>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600" w:lineRule="exact"/>
              <w:ind w:firstLine="422" w:firstLineChars="200"/>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600" w:lineRule="exact"/>
              <w:ind w:firstLine="422" w:firstLineChars="200"/>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600" w:lineRule="exact"/>
              <w:ind w:firstLine="422" w:firstLineChars="200"/>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4443" w:type="dxa"/>
            <w:vMerge w:val="continue"/>
            <w:vAlign w:val="center"/>
          </w:tcPr>
          <w:p>
            <w:pPr>
              <w:spacing w:line="600" w:lineRule="exact"/>
              <w:ind w:firstLine="420" w:firstLineChars="200"/>
              <w:jc w:val="left"/>
              <w:outlineLvl w:val="0"/>
              <w:rPr>
                <w:rFonts w:ascii="Times New Roman" w:hAnsi="Times New Roman" w:cs="Times New Roman"/>
              </w:rPr>
            </w:pPr>
          </w:p>
        </w:tc>
        <w:tc>
          <w:tcPr>
            <w:tcW w:w="1134" w:type="dxa"/>
            <w:vMerge w:val="continue"/>
            <w:vAlign w:val="center"/>
          </w:tcPr>
          <w:p>
            <w:pPr>
              <w:spacing w:line="600" w:lineRule="exact"/>
              <w:ind w:firstLine="420" w:firstLineChars="200"/>
              <w:jc w:val="left"/>
              <w:outlineLvl w:val="0"/>
              <w:rPr>
                <w:rFonts w:ascii="Times New Roman" w:hAnsi="Times New Roman" w:cs="Times New Roman"/>
              </w:rPr>
            </w:pPr>
          </w:p>
        </w:tc>
        <w:tc>
          <w:tcPr>
            <w:tcW w:w="1276" w:type="dxa"/>
            <w:vMerge w:val="continue"/>
            <w:vAlign w:val="center"/>
          </w:tcPr>
          <w:p>
            <w:pPr>
              <w:spacing w:line="600" w:lineRule="exact"/>
              <w:ind w:firstLine="420" w:firstLineChars="200"/>
              <w:jc w:val="left"/>
              <w:outlineLvl w:val="0"/>
              <w:rPr>
                <w:rFonts w:ascii="Times New Roman" w:hAnsi="Times New Roman" w:cs="Times New Roman"/>
              </w:rPr>
            </w:pPr>
          </w:p>
        </w:tc>
        <w:tc>
          <w:tcPr>
            <w:tcW w:w="2902" w:type="dxa"/>
            <w:vMerge w:val="continue"/>
            <w:vAlign w:val="center"/>
          </w:tcPr>
          <w:p>
            <w:pPr>
              <w:spacing w:line="600" w:lineRule="exact"/>
              <w:ind w:firstLine="420" w:firstLineChars="200"/>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600" w:lineRule="exact"/>
              <w:ind w:firstLine="420" w:firstLineChars="200"/>
              <w:jc w:val="left"/>
              <w:rPr>
                <w:rFonts w:ascii="Times New Roman" w:hAnsi="Times New Roman" w:eastAsia="方正书宋_GBK" w:cs="Times New Roman"/>
              </w:rPr>
            </w:pPr>
            <w:r>
              <w:rPr>
                <w:rFonts w:hint="eastAsia" w:ascii="Times New Roman" w:hAnsi="Times New Roman" w:eastAsia="方正书宋_GBK" w:cs="方正书宋_GBK"/>
              </w:rPr>
              <w:t>大厂回族自治县城区街道办事处</w:t>
            </w:r>
          </w:p>
        </w:tc>
        <w:tc>
          <w:tcPr>
            <w:tcW w:w="1134" w:type="dxa"/>
            <w:vAlign w:val="center"/>
          </w:tcPr>
          <w:p>
            <w:pPr>
              <w:spacing w:line="600" w:lineRule="exact"/>
              <w:ind w:firstLine="420" w:firstLineChars="200"/>
              <w:jc w:val="left"/>
              <w:rPr>
                <w:rFonts w:ascii="Times New Roman" w:hAnsi="Times New Roman" w:eastAsia="方正书宋_GBK" w:cs="Times New Roman"/>
              </w:rPr>
            </w:pPr>
            <w:r>
              <w:rPr>
                <w:rFonts w:hint="eastAsia" w:ascii="Times New Roman" w:hAnsi="Times New Roman" w:eastAsia="方正书宋_GBK" w:cs="方正书宋_GBK"/>
              </w:rPr>
              <w:t>事业单位</w:t>
            </w:r>
          </w:p>
        </w:tc>
        <w:tc>
          <w:tcPr>
            <w:tcW w:w="1276" w:type="dxa"/>
            <w:vAlign w:val="center"/>
          </w:tcPr>
          <w:p>
            <w:pPr>
              <w:spacing w:line="600" w:lineRule="exact"/>
              <w:ind w:firstLine="420" w:firstLineChars="200"/>
              <w:jc w:val="left"/>
              <w:rPr>
                <w:rFonts w:ascii="Times New Roman" w:hAnsi="Times New Roman" w:eastAsia="方正书宋_GBK" w:cs="Times New Roman"/>
              </w:rPr>
            </w:pPr>
            <w:r>
              <w:rPr>
                <w:rFonts w:hint="eastAsia" w:ascii="Times New Roman" w:hAnsi="Times New Roman" w:eastAsia="方正书宋_GBK" w:cs="方正书宋_GBK"/>
              </w:rPr>
              <w:t>正科级</w:t>
            </w:r>
          </w:p>
        </w:tc>
        <w:tc>
          <w:tcPr>
            <w:tcW w:w="2902" w:type="dxa"/>
            <w:vAlign w:val="center"/>
          </w:tcPr>
          <w:p>
            <w:pPr>
              <w:spacing w:line="600" w:lineRule="exact"/>
              <w:ind w:firstLine="420" w:firstLineChars="200"/>
              <w:jc w:val="left"/>
              <w:rPr>
                <w:rFonts w:ascii="Times New Roman" w:hAnsi="Times New Roman" w:eastAsia="方正书宋_GBK" w:cs="Times New Roman"/>
              </w:rPr>
            </w:pPr>
            <w:r>
              <w:rPr>
                <w:rFonts w:hint="eastAsia" w:ascii="Times New Roman" w:hAnsi="Times New Roman" w:eastAsia="方正书宋_GBK" w:cs="方正书宋_GBK"/>
              </w:rPr>
              <w:t>财政性质资金基本保证</w:t>
            </w:r>
          </w:p>
        </w:tc>
      </w:tr>
    </w:tbl>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按照预算管理有关规定，目前我部门预算的编制实行综合预算制度，即全部收入和支出都反映在预算中。我部门全部收支包含在部门预算中。</w:t>
      </w:r>
    </w:p>
    <w:p>
      <w:pPr>
        <w:spacing w:line="600" w:lineRule="exact"/>
        <w:ind w:firstLine="643" w:firstLineChars="200"/>
        <w:rPr>
          <w:rFonts w:ascii="仿宋" w:hAnsi="仿宋" w:eastAsia="仿宋" w:cs="Times New Roman"/>
          <w:b/>
          <w:bCs/>
          <w:sz w:val="32"/>
          <w:szCs w:val="32"/>
        </w:rPr>
      </w:pPr>
      <w:r>
        <w:rPr>
          <w:rFonts w:ascii="仿宋" w:hAnsi="仿宋" w:eastAsia="仿宋" w:cs="仿宋"/>
          <w:b/>
          <w:bCs/>
          <w:sz w:val="32"/>
          <w:szCs w:val="32"/>
        </w:rPr>
        <w:t>1</w:t>
      </w:r>
      <w:r>
        <w:rPr>
          <w:rFonts w:hint="eastAsia" w:ascii="仿宋" w:hAnsi="仿宋" w:eastAsia="仿宋" w:cs="仿宋"/>
          <w:b/>
          <w:bCs/>
          <w:sz w:val="32"/>
          <w:szCs w:val="32"/>
        </w:rPr>
        <w:t>、收入说明</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2017</w:t>
      </w:r>
      <w:r>
        <w:rPr>
          <w:rFonts w:hint="eastAsia" w:ascii="仿宋" w:hAnsi="仿宋" w:eastAsia="仿宋" w:cs="仿宋"/>
          <w:sz w:val="32"/>
          <w:szCs w:val="32"/>
        </w:rPr>
        <w:t>年预算收入</w:t>
      </w:r>
      <w:r>
        <w:rPr>
          <w:rFonts w:ascii="仿宋" w:hAnsi="仿宋" w:eastAsia="仿宋" w:cs="仿宋"/>
          <w:sz w:val="32"/>
          <w:szCs w:val="32"/>
        </w:rPr>
        <w:t>1155.86</w:t>
      </w:r>
      <w:r>
        <w:rPr>
          <w:rFonts w:hint="eastAsia" w:ascii="仿宋" w:hAnsi="仿宋" w:eastAsia="仿宋" w:cs="仿宋"/>
          <w:sz w:val="32"/>
          <w:szCs w:val="32"/>
        </w:rPr>
        <w:t>万元，其中：一般公共预算收入</w:t>
      </w:r>
      <w:r>
        <w:rPr>
          <w:rFonts w:ascii="仿宋" w:hAnsi="仿宋" w:eastAsia="仿宋" w:cs="仿宋"/>
          <w:sz w:val="32"/>
          <w:szCs w:val="32"/>
        </w:rPr>
        <w:t>1155.86</w:t>
      </w:r>
      <w:r>
        <w:rPr>
          <w:rFonts w:hint="eastAsia" w:ascii="仿宋" w:hAnsi="仿宋" w:eastAsia="仿宋" w:cs="仿宋"/>
          <w:sz w:val="32"/>
          <w:szCs w:val="32"/>
        </w:rPr>
        <w:t>万元，政府性基金收入</w:t>
      </w:r>
      <w:r>
        <w:rPr>
          <w:rFonts w:ascii="仿宋" w:hAnsi="仿宋" w:eastAsia="仿宋" w:cs="仿宋"/>
          <w:sz w:val="32"/>
          <w:szCs w:val="32"/>
        </w:rPr>
        <w:t>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spacing w:line="600" w:lineRule="exact"/>
        <w:ind w:firstLine="643" w:firstLineChars="200"/>
        <w:rPr>
          <w:rFonts w:ascii="仿宋" w:hAnsi="仿宋" w:eastAsia="仿宋" w:cs="Times New Roman"/>
          <w:b/>
          <w:bCs/>
          <w:sz w:val="32"/>
          <w:szCs w:val="32"/>
        </w:rPr>
      </w:pPr>
      <w:r>
        <w:rPr>
          <w:rFonts w:ascii="仿宋" w:hAnsi="仿宋" w:eastAsia="仿宋" w:cs="仿宋"/>
          <w:b/>
          <w:bCs/>
          <w:sz w:val="32"/>
          <w:szCs w:val="32"/>
        </w:rPr>
        <w:t>2</w:t>
      </w:r>
      <w:r>
        <w:rPr>
          <w:rFonts w:hint="eastAsia" w:ascii="仿宋" w:hAnsi="仿宋" w:eastAsia="仿宋" w:cs="仿宋"/>
          <w:b/>
          <w:bCs/>
          <w:sz w:val="32"/>
          <w:szCs w:val="32"/>
        </w:rPr>
        <w:t>、支出说明</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收支预算总表支出栏、基本支出表、项目支出表按经济类和支出功能分类科目编制，反映廊坊市大厂回族自治县城区街道办事处</w:t>
      </w:r>
      <w:r>
        <w:rPr>
          <w:rFonts w:ascii="仿宋" w:hAnsi="仿宋" w:eastAsia="仿宋" w:cs="仿宋"/>
          <w:sz w:val="32"/>
          <w:szCs w:val="32"/>
        </w:rPr>
        <w:t>2017</w:t>
      </w:r>
      <w:r>
        <w:rPr>
          <w:rFonts w:hint="eastAsia" w:ascii="仿宋" w:hAnsi="仿宋" w:eastAsia="仿宋" w:cs="仿宋"/>
          <w:sz w:val="32"/>
          <w:szCs w:val="32"/>
        </w:rPr>
        <w:t>年部门预算中支出预算的总体情况。</w:t>
      </w:r>
      <w:r>
        <w:rPr>
          <w:rFonts w:ascii="仿宋" w:hAnsi="仿宋" w:eastAsia="仿宋" w:cs="仿宋"/>
          <w:sz w:val="32"/>
          <w:szCs w:val="32"/>
        </w:rPr>
        <w:t>2017</w:t>
      </w:r>
      <w:r>
        <w:rPr>
          <w:rFonts w:hint="eastAsia" w:ascii="仿宋" w:hAnsi="仿宋" w:eastAsia="仿宋" w:cs="仿宋"/>
          <w:sz w:val="32"/>
          <w:szCs w:val="32"/>
        </w:rPr>
        <w:t>年支出预算</w:t>
      </w:r>
      <w:r>
        <w:rPr>
          <w:rFonts w:ascii="仿宋" w:hAnsi="仿宋" w:eastAsia="仿宋" w:cs="仿宋"/>
          <w:sz w:val="32"/>
          <w:szCs w:val="32"/>
        </w:rPr>
        <w:t>1155.86</w:t>
      </w:r>
      <w:r>
        <w:rPr>
          <w:rFonts w:hint="eastAsia" w:ascii="仿宋" w:hAnsi="仿宋" w:eastAsia="仿宋" w:cs="仿宋"/>
          <w:sz w:val="32"/>
          <w:szCs w:val="32"/>
        </w:rPr>
        <w:t>万元，其中基本支出</w:t>
      </w:r>
      <w:r>
        <w:rPr>
          <w:rFonts w:ascii="仿宋" w:hAnsi="仿宋" w:eastAsia="仿宋" w:cs="仿宋"/>
          <w:sz w:val="32"/>
          <w:szCs w:val="32"/>
        </w:rPr>
        <w:t>490.67</w:t>
      </w:r>
      <w:r>
        <w:rPr>
          <w:rFonts w:hint="eastAsia" w:ascii="仿宋" w:hAnsi="仿宋" w:eastAsia="仿宋" w:cs="仿宋"/>
          <w:sz w:val="32"/>
          <w:szCs w:val="32"/>
        </w:rPr>
        <w:t>万元，包括人员经费和日常公用经费；项目支出</w:t>
      </w:r>
      <w:r>
        <w:rPr>
          <w:rFonts w:ascii="仿宋" w:hAnsi="仿宋" w:eastAsia="仿宋" w:cs="仿宋"/>
          <w:sz w:val="32"/>
          <w:szCs w:val="32"/>
        </w:rPr>
        <w:t>665.19</w:t>
      </w:r>
      <w:r>
        <w:rPr>
          <w:rFonts w:hint="eastAsia" w:ascii="仿宋" w:hAnsi="仿宋" w:eastAsia="仿宋" w:cs="仿宋"/>
          <w:sz w:val="32"/>
          <w:szCs w:val="32"/>
        </w:rPr>
        <w:t>万元，均为本级支出，主要为智慧社区建设项目、居委会业务费、党建工作经费、服务群众网费、综治中心建设及综治视联网终端设备经费、劳动和社会保障专线、政府向社会购买服务专项经费、楼门栋长补贴经费、居委会房租、计生小组长补贴等。</w:t>
      </w:r>
    </w:p>
    <w:p>
      <w:pPr>
        <w:spacing w:line="600" w:lineRule="exact"/>
        <w:ind w:firstLine="643" w:firstLineChars="200"/>
        <w:rPr>
          <w:rFonts w:ascii="仿宋" w:hAnsi="仿宋" w:eastAsia="仿宋" w:cs="Times New Roman"/>
          <w:b/>
          <w:bCs/>
          <w:sz w:val="32"/>
          <w:szCs w:val="32"/>
        </w:rPr>
      </w:pPr>
      <w:r>
        <w:rPr>
          <w:rFonts w:ascii="仿宋" w:hAnsi="仿宋" w:eastAsia="仿宋" w:cs="仿宋"/>
          <w:b/>
          <w:bCs/>
          <w:sz w:val="32"/>
          <w:szCs w:val="32"/>
        </w:rPr>
        <w:t>3</w:t>
      </w:r>
      <w:r>
        <w:rPr>
          <w:rFonts w:hint="eastAsia" w:ascii="仿宋" w:hAnsi="仿宋" w:eastAsia="仿宋" w:cs="仿宋"/>
          <w:b/>
          <w:bCs/>
          <w:sz w:val="32"/>
          <w:szCs w:val="32"/>
        </w:rPr>
        <w:t>、比上年增减情况</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年预算收支安排</w:t>
      </w:r>
      <w:r>
        <w:rPr>
          <w:rFonts w:ascii="仿宋" w:hAnsi="仿宋" w:eastAsia="仿宋" w:cs="仿宋"/>
          <w:sz w:val="32"/>
          <w:szCs w:val="32"/>
        </w:rPr>
        <w:t>1155.86</w:t>
      </w:r>
      <w:r>
        <w:rPr>
          <w:rFonts w:hint="eastAsia" w:ascii="仿宋" w:hAnsi="仿宋" w:eastAsia="仿宋" w:cs="仿宋"/>
          <w:sz w:val="32"/>
          <w:szCs w:val="32"/>
        </w:rPr>
        <w:t>万元，较</w:t>
      </w:r>
      <w:r>
        <w:rPr>
          <w:rFonts w:ascii="仿宋" w:hAnsi="仿宋" w:eastAsia="仿宋" w:cs="仿宋"/>
          <w:sz w:val="32"/>
          <w:szCs w:val="32"/>
        </w:rPr>
        <w:t>2016</w:t>
      </w:r>
      <w:r>
        <w:rPr>
          <w:rFonts w:hint="eastAsia" w:ascii="仿宋" w:hAnsi="仿宋" w:eastAsia="仿宋" w:cs="仿宋"/>
          <w:sz w:val="32"/>
          <w:szCs w:val="32"/>
        </w:rPr>
        <w:t>年预算减少</w:t>
      </w:r>
      <w:r>
        <w:rPr>
          <w:rFonts w:ascii="仿宋" w:hAnsi="仿宋" w:eastAsia="仿宋" w:cs="仿宋"/>
          <w:sz w:val="32"/>
          <w:szCs w:val="32"/>
        </w:rPr>
        <w:t>458.65</w:t>
      </w:r>
      <w:r>
        <w:rPr>
          <w:rFonts w:hint="eastAsia" w:ascii="仿宋" w:hAnsi="仿宋" w:eastAsia="仿宋" w:cs="仿宋"/>
          <w:sz w:val="32"/>
          <w:szCs w:val="32"/>
        </w:rPr>
        <w:t>万元，其中：基本支出增加</w:t>
      </w:r>
      <w:r>
        <w:rPr>
          <w:rFonts w:ascii="仿宋" w:hAnsi="仿宋" w:eastAsia="仿宋" w:cs="仿宋"/>
          <w:sz w:val="32"/>
          <w:szCs w:val="32"/>
        </w:rPr>
        <w:t>166.43</w:t>
      </w:r>
      <w:r>
        <w:rPr>
          <w:rFonts w:hint="eastAsia" w:ascii="仿宋" w:hAnsi="仿宋" w:eastAsia="仿宋" w:cs="仿宋"/>
          <w:sz w:val="32"/>
          <w:szCs w:val="32"/>
        </w:rPr>
        <w:t>万元，主要为增加人员经费支出；项目支出减少</w:t>
      </w:r>
      <w:r>
        <w:rPr>
          <w:rFonts w:ascii="仿宋" w:hAnsi="仿宋" w:eastAsia="仿宋" w:cs="仿宋"/>
          <w:sz w:val="32"/>
          <w:szCs w:val="32"/>
        </w:rPr>
        <w:t>625.08</w:t>
      </w:r>
      <w:r>
        <w:rPr>
          <w:rFonts w:hint="eastAsia" w:ascii="仿宋" w:hAnsi="仿宋" w:eastAsia="仿宋" w:cs="仿宋"/>
          <w:sz w:val="32"/>
          <w:szCs w:val="32"/>
        </w:rPr>
        <w:t>万元，主要为社会服务提升项目中荣昌街老年日间照料中心支出减少。</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人员经费较上年预算增加</w:t>
      </w:r>
      <w:r>
        <w:rPr>
          <w:rFonts w:ascii="仿宋" w:hAnsi="仿宋" w:eastAsia="仿宋" w:cs="仿宋"/>
          <w:sz w:val="32"/>
          <w:szCs w:val="32"/>
        </w:rPr>
        <w:t>162.97</w:t>
      </w:r>
      <w:r>
        <w:rPr>
          <w:rFonts w:hint="eastAsia" w:ascii="仿宋" w:hAnsi="仿宋" w:eastAsia="仿宋" w:cs="仿宋"/>
          <w:sz w:val="32"/>
          <w:szCs w:val="32"/>
        </w:rPr>
        <w:t>万元，主要是增资部分、医疗保险、住房公积金等；因正常公用经费提高预算标准，</w:t>
      </w:r>
      <w:r>
        <w:rPr>
          <w:rFonts w:ascii="仿宋" w:hAnsi="仿宋" w:eastAsia="仿宋" w:cs="仿宋"/>
          <w:sz w:val="32"/>
          <w:szCs w:val="32"/>
        </w:rPr>
        <w:t>2017</w:t>
      </w:r>
      <w:r>
        <w:rPr>
          <w:rFonts w:hint="eastAsia" w:ascii="仿宋" w:hAnsi="仿宋" w:eastAsia="仿宋" w:cs="仿宋"/>
          <w:sz w:val="32"/>
          <w:szCs w:val="32"/>
        </w:rPr>
        <w:t>年正常公用经费较上年增加</w:t>
      </w:r>
      <w:r>
        <w:rPr>
          <w:rFonts w:ascii="仿宋" w:hAnsi="仿宋" w:eastAsia="仿宋" w:cs="仿宋"/>
          <w:sz w:val="32"/>
          <w:szCs w:val="32"/>
        </w:rPr>
        <w:t>3.46</w:t>
      </w:r>
      <w:r>
        <w:rPr>
          <w:rFonts w:hint="eastAsia" w:ascii="仿宋" w:hAnsi="仿宋" w:eastAsia="仿宋" w:cs="仿宋"/>
          <w:sz w:val="32"/>
          <w:szCs w:val="32"/>
        </w:rPr>
        <w:t>万元：因大厂县老年人日间照料中心回购项目未纳入</w:t>
      </w:r>
      <w:r>
        <w:rPr>
          <w:rFonts w:ascii="仿宋" w:hAnsi="仿宋" w:eastAsia="仿宋" w:cs="仿宋"/>
          <w:sz w:val="32"/>
          <w:szCs w:val="32"/>
        </w:rPr>
        <w:t>2017</w:t>
      </w:r>
      <w:r>
        <w:rPr>
          <w:rFonts w:hint="eastAsia" w:ascii="仿宋" w:hAnsi="仿宋" w:eastAsia="仿宋" w:cs="仿宋"/>
          <w:sz w:val="32"/>
          <w:szCs w:val="32"/>
        </w:rPr>
        <w:t>年预算，及以前年度工程欠款还清等因素，专项项目经费较上年减少</w:t>
      </w:r>
      <w:r>
        <w:rPr>
          <w:rFonts w:ascii="仿宋" w:hAnsi="仿宋" w:eastAsia="仿宋" w:cs="仿宋"/>
          <w:sz w:val="32"/>
          <w:szCs w:val="32"/>
        </w:rPr>
        <w:t>625.08</w:t>
      </w:r>
      <w:r>
        <w:rPr>
          <w:rFonts w:hint="eastAsia" w:ascii="仿宋" w:hAnsi="仿宋" w:eastAsia="仿宋" w:cs="仿宋"/>
          <w:sz w:val="32"/>
          <w:szCs w:val="32"/>
        </w:rPr>
        <w:t>万元。</w:t>
      </w:r>
      <w:r>
        <w:rPr>
          <w:rFonts w:ascii="仿宋" w:hAnsi="仿宋" w:eastAsia="仿宋" w:cs="仿宋"/>
          <w:sz w:val="32"/>
          <w:szCs w:val="32"/>
        </w:rPr>
        <w:t xml:space="preserve"> </w:t>
      </w:r>
    </w:p>
    <w:p>
      <w:pPr>
        <w:autoSpaceDE w:val="0"/>
        <w:autoSpaceDN w:val="0"/>
        <w:adjustRightInd w:val="0"/>
        <w:spacing w:line="60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spacing w:line="600" w:lineRule="exact"/>
        <w:ind w:left="198" w:firstLine="640" w:firstLineChars="200"/>
        <w:jc w:val="left"/>
        <w:rPr>
          <w:rFonts w:ascii="仿宋" w:hAnsi="仿宋" w:eastAsia="仿宋" w:cs="Times New Roman"/>
          <w:sz w:val="32"/>
          <w:szCs w:val="32"/>
        </w:rPr>
      </w:pPr>
      <w:r>
        <w:rPr>
          <w:rFonts w:hint="eastAsia" w:ascii="仿宋" w:hAnsi="仿宋" w:eastAsia="仿宋" w:cs="仿宋"/>
          <w:sz w:val="32"/>
          <w:szCs w:val="32"/>
        </w:rPr>
        <w:t>机关运行经费共计安排</w:t>
      </w:r>
      <w:r>
        <w:rPr>
          <w:rFonts w:ascii="仿宋" w:hAnsi="仿宋" w:eastAsia="仿宋" w:cs="仿宋"/>
          <w:sz w:val="32"/>
          <w:szCs w:val="32"/>
        </w:rPr>
        <w:t>45</w:t>
      </w:r>
      <w:r>
        <w:rPr>
          <w:rFonts w:hint="eastAsia" w:ascii="仿宋" w:hAnsi="仿宋" w:eastAsia="仿宋" w:cs="仿宋"/>
          <w:sz w:val="32"/>
          <w:szCs w:val="32"/>
        </w:rPr>
        <w:t>万元，主要用于大厂回族自治县城区街道办事处办公区的日常维修、办公用房水电费、印刷费、邮电费、差旅费、福利费、日常维护费、水电费、办公用房取暖费、公务用车运行维护费、办公用房物业管理费等日常运行支出。</w:t>
      </w:r>
    </w:p>
    <w:p>
      <w:pPr>
        <w:autoSpaceDE w:val="0"/>
        <w:autoSpaceDN w:val="0"/>
        <w:adjustRightInd w:val="0"/>
        <w:spacing w:line="60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spacing w:line="600" w:lineRule="exact"/>
        <w:ind w:left="198" w:firstLine="640" w:firstLineChars="200"/>
        <w:jc w:val="left"/>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年，我单位“三公”经费预算安排</w:t>
      </w:r>
      <w:r>
        <w:rPr>
          <w:rFonts w:ascii="仿宋" w:hAnsi="仿宋" w:eastAsia="仿宋" w:cs="仿宋"/>
          <w:sz w:val="32"/>
          <w:szCs w:val="32"/>
        </w:rPr>
        <w:t>5.58</w:t>
      </w:r>
      <w:r>
        <w:rPr>
          <w:rFonts w:hint="eastAsia" w:ascii="仿宋" w:hAnsi="仿宋" w:eastAsia="仿宋" w:cs="仿宋"/>
          <w:sz w:val="32"/>
          <w:szCs w:val="32"/>
        </w:rPr>
        <w:t>万元，其中因公出国（境）费</w:t>
      </w:r>
      <w:r>
        <w:rPr>
          <w:rFonts w:ascii="仿宋" w:hAnsi="仿宋" w:eastAsia="仿宋" w:cs="仿宋"/>
          <w:sz w:val="32"/>
          <w:szCs w:val="32"/>
        </w:rPr>
        <w:t>0</w:t>
      </w:r>
      <w:r>
        <w:rPr>
          <w:rFonts w:hint="eastAsia" w:ascii="仿宋" w:hAnsi="仿宋" w:eastAsia="仿宋" w:cs="仿宋"/>
          <w:sz w:val="32"/>
          <w:szCs w:val="32"/>
        </w:rPr>
        <w:t>万元；公务用车购置</w:t>
      </w:r>
    </w:p>
    <w:p>
      <w:pPr>
        <w:autoSpaceDE w:val="0"/>
        <w:autoSpaceDN w:val="0"/>
        <w:adjustRightInd w:val="0"/>
        <w:spacing w:line="600" w:lineRule="exact"/>
        <w:jc w:val="left"/>
        <w:rPr>
          <w:rFonts w:ascii="仿宋" w:hAnsi="仿宋" w:eastAsia="仿宋" w:cs="Times New Roman"/>
          <w:sz w:val="32"/>
          <w:szCs w:val="32"/>
        </w:rPr>
      </w:pPr>
      <w:r>
        <w:rPr>
          <w:rFonts w:hint="eastAsia" w:ascii="仿宋" w:hAnsi="仿宋" w:eastAsia="仿宋" w:cs="仿宋"/>
          <w:sz w:val="32"/>
          <w:szCs w:val="32"/>
        </w:rPr>
        <w:t>及运维费</w:t>
      </w:r>
      <w:r>
        <w:rPr>
          <w:rFonts w:ascii="仿宋" w:hAnsi="仿宋" w:eastAsia="仿宋" w:cs="仿宋"/>
          <w:sz w:val="32"/>
          <w:szCs w:val="32"/>
        </w:rPr>
        <w:t>5</w:t>
      </w:r>
      <w:r>
        <w:rPr>
          <w:rFonts w:hint="eastAsia" w:ascii="仿宋" w:hAnsi="仿宋" w:eastAsia="仿宋" w:cs="仿宋"/>
          <w:sz w:val="32"/>
          <w:szCs w:val="32"/>
        </w:rPr>
        <w:t>万元（其中：公务用车购置费</w:t>
      </w:r>
      <w:r>
        <w:rPr>
          <w:rFonts w:ascii="仿宋" w:hAnsi="仿宋" w:eastAsia="仿宋" w:cs="仿宋"/>
          <w:sz w:val="32"/>
          <w:szCs w:val="32"/>
        </w:rPr>
        <w:t>0</w:t>
      </w:r>
      <w:r>
        <w:rPr>
          <w:rFonts w:hint="eastAsia" w:ascii="仿宋" w:hAnsi="仿宋" w:eastAsia="仿宋" w:cs="仿宋"/>
          <w:sz w:val="32"/>
          <w:szCs w:val="32"/>
        </w:rPr>
        <w:t>万元，公务用车运行费</w:t>
      </w:r>
      <w:r>
        <w:rPr>
          <w:rFonts w:ascii="仿宋" w:hAnsi="仿宋" w:eastAsia="仿宋" w:cs="仿宋"/>
          <w:sz w:val="32"/>
          <w:szCs w:val="32"/>
        </w:rPr>
        <w:t>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无增减变化；公务接待费</w:t>
      </w:r>
      <w:r>
        <w:rPr>
          <w:rFonts w:ascii="仿宋" w:hAnsi="仿宋" w:eastAsia="仿宋" w:cs="仿宋"/>
          <w:sz w:val="32"/>
          <w:szCs w:val="32"/>
        </w:rPr>
        <w:t>0.58</w:t>
      </w:r>
    </w:p>
    <w:p>
      <w:pPr>
        <w:autoSpaceDE w:val="0"/>
        <w:autoSpaceDN w:val="0"/>
        <w:adjustRightInd w:val="0"/>
        <w:spacing w:line="600" w:lineRule="exact"/>
        <w:jc w:val="left"/>
        <w:rPr>
          <w:rFonts w:ascii="仿宋" w:hAnsi="仿宋" w:eastAsia="仿宋" w:cs="Times New Roman"/>
          <w:sz w:val="32"/>
          <w:szCs w:val="32"/>
        </w:rPr>
      </w:pPr>
      <w:r>
        <w:rPr>
          <w:rFonts w:hint="eastAsia" w:ascii="仿宋" w:hAnsi="仿宋" w:eastAsia="仿宋" w:cs="仿宋"/>
          <w:sz w:val="32"/>
          <w:szCs w:val="32"/>
        </w:rPr>
        <w:t>万元，与</w:t>
      </w:r>
      <w:r>
        <w:rPr>
          <w:rFonts w:ascii="仿宋" w:hAnsi="仿宋" w:eastAsia="仿宋" w:cs="仿宋"/>
          <w:sz w:val="32"/>
          <w:szCs w:val="32"/>
        </w:rPr>
        <w:t>2016</w:t>
      </w:r>
      <w:r>
        <w:rPr>
          <w:rFonts w:hint="eastAsia" w:ascii="仿宋" w:hAnsi="仿宋" w:eastAsia="仿宋" w:cs="仿宋"/>
          <w:sz w:val="32"/>
          <w:szCs w:val="32"/>
        </w:rPr>
        <w:t>年减少</w:t>
      </w:r>
      <w:r>
        <w:rPr>
          <w:rFonts w:ascii="仿宋" w:hAnsi="仿宋" w:eastAsia="仿宋" w:cs="仿宋"/>
          <w:sz w:val="32"/>
          <w:szCs w:val="32"/>
        </w:rPr>
        <w:t>0.03</w:t>
      </w:r>
      <w:r>
        <w:rPr>
          <w:rFonts w:hint="eastAsia" w:ascii="仿宋" w:hAnsi="仿宋" w:eastAsia="仿宋" w:cs="仿宋"/>
          <w:sz w:val="32"/>
          <w:szCs w:val="32"/>
        </w:rPr>
        <w:t>万元，主要原因是我单位公务接待支出较少。</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五、绩效预算信息</w:t>
      </w:r>
    </w:p>
    <w:p>
      <w:pPr>
        <w:spacing w:line="600" w:lineRule="exact"/>
        <w:ind w:firstLine="643" w:firstLineChars="200"/>
        <w:jc w:val="left"/>
        <w:rPr>
          <w:rFonts w:ascii="楷体" w:hAnsi="楷体" w:eastAsia="楷体" w:cs="Times New Roman"/>
          <w:b/>
          <w:bCs/>
          <w:sz w:val="32"/>
          <w:szCs w:val="32"/>
        </w:rPr>
      </w:pPr>
      <w:bookmarkStart w:id="0" w:name="_Toc471398463"/>
      <w:r>
        <w:rPr>
          <w:rFonts w:hint="eastAsia" w:ascii="楷体" w:hAnsi="楷体" w:eastAsia="楷体" w:cs="楷体"/>
          <w:b/>
          <w:bCs/>
          <w:sz w:val="32"/>
          <w:szCs w:val="32"/>
        </w:rPr>
        <w:t>总体绩效目标：</w:t>
      </w:r>
    </w:p>
    <w:p>
      <w:pPr>
        <w:spacing w:line="600" w:lineRule="exact"/>
        <w:ind w:firstLine="640" w:firstLineChars="200"/>
        <w:jc w:val="left"/>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我单位主要负责对城区各居民区党支部和各居民委员会建设的管理、指导工作；协调住房和城乡建设、政法、工商、卫生计生、供电、邮政、通讯、文化、教育、税务、民政、财政、广电、安监、统计等部门涉及城区居民生产、生活的相关事宜；为城区居民搞好各项利民、便民、惠民服务工作。</w:t>
      </w:r>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（一）城区各社区党支部和各社区居民委员会建设的管理、指导工作</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执行“三会一课”制度，定期召开组织会议，组织党员开展组织活动，提高党员整体素质；加强居委会软硬件建设，完善居委会服务功能，开展星级社区创建，提高居委会服务水平。开展各种类型的精神文明创建活动，提高居民群众文明素质；开展平安社区创建，进一步加大信访维稳工作力度，建立信访维稳长效机制，有效化解各类矛盾隐患，增加信访案件的调处率，充分发挥城区信访维稳“第一道防线”作用。</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绩效目标：组织党员活动，提高党员整体素质：完善居委会服务水平，提高居民群众文明素质：做好信访维稳“第一道防线”有效化解各类矛盾隐患。</w:t>
      </w:r>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（二）协调住房和城乡建设、政法、工商、卫生计生、供电、邮政、通讯、文化、教育、税务、民政、财政、广电、安监、统计等部门涉及城区居民生产、生活的相关事宜</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严格清查清理计划外生育，依法处置；开展各种排查治理，进行安全生产监督；落实相关政策，开展各种民政工作；落实相关政策，开展各种劳动保障工作。保障五条劳动和社会保障专线正常运转；协调各相关部门，开展各种数据统计及普查工作；开展各种人民武装工作。</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绩效目标：清查清理计划外生育：开展排查治理，进行安全生产监督；开展各种民政工作；保障五条劳动和社会保障专线正常运行；协调各相关部门，开展各种数据统计及普查工作；开展各种人民武装工作。</w:t>
      </w:r>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（三）为城区居民搞好各项利民、便民、惠民服务工作</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加强社区基础设施建设，实施多项惠民实事工程，城区街道综合服务能力明显提升，社区活动进一步丰富。</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绩效目标：加强社区基础设施建设，进一步丰富社区活动。</w:t>
      </w:r>
    </w:p>
    <w:p>
      <w:pPr>
        <w:spacing w:line="600" w:lineRule="exact"/>
        <w:ind w:firstLine="643" w:firstLineChars="200"/>
        <w:jc w:val="left"/>
        <w:outlineLvl w:val="0"/>
        <w:rPr>
          <w:rFonts w:ascii="楷体" w:hAnsi="楷体" w:eastAsia="楷体" w:cs="Times New Roman"/>
          <w:b/>
          <w:bCs/>
          <w:sz w:val="32"/>
          <w:szCs w:val="32"/>
        </w:rPr>
      </w:pPr>
      <w:r>
        <w:rPr>
          <w:rFonts w:hint="eastAsia" w:ascii="楷体" w:hAnsi="楷体" w:eastAsia="楷体" w:cs="楷体"/>
          <w:b/>
          <w:bCs/>
          <w:sz w:val="32"/>
          <w:szCs w:val="32"/>
        </w:rPr>
        <w:t>部门职责及工作活动绩效目标指标：</w:t>
      </w:r>
    </w:p>
    <w:p>
      <w:pPr>
        <w:spacing w:line="600" w:lineRule="exact"/>
        <w:ind w:firstLine="643" w:firstLineChars="200"/>
        <w:jc w:val="center"/>
        <w:outlineLvl w:val="0"/>
        <w:rPr>
          <w:rFonts w:ascii="楷体" w:hAnsi="楷体" w:eastAsia="楷体" w:cs="Times New Roman"/>
          <w:b/>
          <w:bCs/>
          <w:sz w:val="32"/>
          <w:szCs w:val="32"/>
        </w:rPr>
      </w:pPr>
      <w:r>
        <w:rPr>
          <w:rFonts w:hint="eastAsia" w:ascii="楷体" w:hAnsi="楷体" w:eastAsia="楷体" w:cs="楷体"/>
          <w:b/>
          <w:bCs/>
          <w:sz w:val="32"/>
          <w:szCs w:val="32"/>
        </w:rPr>
        <w:t>部门职责</w:t>
      </w:r>
      <w:r>
        <w:rPr>
          <w:rFonts w:ascii="楷体" w:hAnsi="楷体" w:eastAsia="楷体" w:cs="楷体"/>
          <w:b/>
          <w:bCs/>
          <w:sz w:val="32"/>
          <w:szCs w:val="32"/>
        </w:rPr>
        <w:t>-</w:t>
      </w:r>
      <w:r>
        <w:rPr>
          <w:rFonts w:hint="eastAsia" w:ascii="楷体" w:hAnsi="楷体" w:eastAsia="楷体" w:cs="楷体"/>
          <w:b/>
          <w:bCs/>
          <w:sz w:val="32"/>
          <w:szCs w:val="32"/>
        </w:rPr>
        <w:t>工作活动绩效目标</w:t>
      </w:r>
      <w:bookmarkEnd w:id="0"/>
    </w:p>
    <w:tbl>
      <w:tblPr>
        <w:tblStyle w:val="6"/>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75"/>
        <w:gridCol w:w="1266"/>
        <w:gridCol w:w="3057"/>
        <w:gridCol w:w="2511"/>
        <w:gridCol w:w="1929"/>
        <w:gridCol w:w="847"/>
        <w:gridCol w:w="847"/>
        <w:gridCol w:w="847"/>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572" w:type="dxa"/>
            <w:gridSpan w:val="5"/>
            <w:tcBorders>
              <w:top w:val="single" w:color="FFFFFF" w:sz="6" w:space="0"/>
              <w:left w:val="single" w:color="FFFFFF" w:sz="6" w:space="0"/>
              <w:right w:val="single" w:color="FFFFFF" w:sz="6" w:space="0"/>
            </w:tcBorders>
            <w:vAlign w:val="center"/>
          </w:tcPr>
          <w:p>
            <w:pPr>
              <w:spacing w:line="600" w:lineRule="exact"/>
              <w:ind w:firstLine="480" w:firstLineChars="200"/>
              <w:jc w:val="left"/>
              <w:rPr>
                <w:rFonts w:ascii="方正小标宋_GBK" w:eastAsia="方正小标宋_GBK" w:cs="Times New Roman"/>
                <w:sz w:val="24"/>
                <w:szCs w:val="24"/>
              </w:rPr>
            </w:pPr>
            <w:r>
              <w:rPr>
                <w:rFonts w:hint="eastAsia" w:ascii="方正小标宋_GBK" w:eastAsia="方正小标宋_GBK" w:cs="方正小标宋_GBK"/>
                <w:sz w:val="24"/>
                <w:szCs w:val="24"/>
              </w:rPr>
              <w:t>廊坊市大厂回族自治县城区街道办事处</w:t>
            </w:r>
          </w:p>
        </w:tc>
        <w:tc>
          <w:tcPr>
            <w:tcW w:w="2363" w:type="dxa"/>
            <w:gridSpan w:val="4"/>
            <w:tcBorders>
              <w:top w:val="single" w:color="FFFFFF" w:sz="6" w:space="0"/>
              <w:left w:val="single" w:color="FFFFFF" w:sz="6" w:space="0"/>
              <w:right w:val="single" w:color="FFFFFF" w:sz="6" w:space="0"/>
            </w:tcBorders>
            <w:vAlign w:val="center"/>
          </w:tcPr>
          <w:p>
            <w:pPr>
              <w:spacing w:line="600" w:lineRule="exact"/>
              <w:ind w:firstLine="480" w:firstLineChars="200"/>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tblHeader/>
          <w:jc w:val="center"/>
        </w:trPr>
        <w:tc>
          <w:tcPr>
            <w:tcW w:w="1774" w:type="dxa"/>
            <w:vMerge w:val="restart"/>
            <w:vAlign w:val="center"/>
          </w:tcPr>
          <w:p>
            <w:pPr>
              <w:spacing w:line="600" w:lineRule="exact"/>
              <w:ind w:firstLine="422" w:firstLineChars="200"/>
              <w:jc w:val="center"/>
              <w:rPr>
                <w:rFonts w:ascii="方正书宋_GBK" w:eastAsia="方正书宋_GBK" w:cs="Times New Roman"/>
                <w:b/>
                <w:bCs/>
              </w:rPr>
            </w:pPr>
            <w:r>
              <w:rPr>
                <w:rFonts w:hint="eastAsia" w:ascii="方正书宋_GBK" w:eastAsia="方正书宋_GBK" w:cs="方正书宋_GBK"/>
                <w:b/>
                <w:bCs/>
              </w:rPr>
              <w:t>职责活动</w:t>
            </w:r>
          </w:p>
        </w:tc>
        <w:tc>
          <w:tcPr>
            <w:tcW w:w="945" w:type="dxa"/>
            <w:vMerge w:val="restart"/>
            <w:vAlign w:val="center"/>
          </w:tcPr>
          <w:p>
            <w:pPr>
              <w:spacing w:line="600" w:lineRule="exact"/>
              <w:ind w:firstLine="422" w:firstLineChars="200"/>
              <w:jc w:val="center"/>
              <w:rPr>
                <w:rFonts w:ascii="方正书宋_GBK" w:eastAsia="方正书宋_GBK" w:cs="Times New Roman"/>
                <w:b/>
                <w:bCs/>
              </w:rPr>
            </w:pPr>
            <w:r>
              <w:rPr>
                <w:rFonts w:hint="eastAsia" w:ascii="方正书宋_GBK" w:eastAsia="方正书宋_GBK" w:cs="方正书宋_GBK"/>
                <w:b/>
                <w:bCs/>
              </w:rPr>
              <w:t>年度预算数</w:t>
            </w:r>
          </w:p>
        </w:tc>
        <w:tc>
          <w:tcPr>
            <w:tcW w:w="3662" w:type="dxa"/>
            <w:vMerge w:val="restart"/>
            <w:vAlign w:val="center"/>
          </w:tcPr>
          <w:p>
            <w:pPr>
              <w:spacing w:line="600" w:lineRule="exact"/>
              <w:ind w:firstLine="422" w:firstLineChars="200"/>
              <w:jc w:val="center"/>
              <w:rPr>
                <w:rFonts w:ascii="方正书宋_GBK" w:eastAsia="方正书宋_GBK" w:cs="Times New Roman"/>
                <w:b/>
                <w:bCs/>
              </w:rPr>
            </w:pPr>
            <w:r>
              <w:rPr>
                <w:rFonts w:hint="eastAsia" w:ascii="方正书宋_GBK" w:eastAsia="方正书宋_GBK" w:cs="方正书宋_GBK"/>
                <w:b/>
                <w:bCs/>
              </w:rPr>
              <w:t>内容描述</w:t>
            </w:r>
          </w:p>
        </w:tc>
        <w:tc>
          <w:tcPr>
            <w:tcW w:w="2966" w:type="dxa"/>
            <w:vMerge w:val="restart"/>
            <w:vAlign w:val="center"/>
          </w:tcPr>
          <w:p>
            <w:pPr>
              <w:spacing w:line="600" w:lineRule="exact"/>
              <w:ind w:firstLine="422" w:firstLineChars="200"/>
              <w:jc w:val="center"/>
              <w:rPr>
                <w:rFonts w:ascii="方正书宋_GBK" w:eastAsia="方正书宋_GBK" w:cs="Times New Roman"/>
                <w:b/>
                <w:bCs/>
              </w:rPr>
            </w:pPr>
            <w:r>
              <w:rPr>
                <w:rFonts w:hint="eastAsia" w:ascii="方正书宋_GBK" w:eastAsia="方正书宋_GBK" w:cs="方正书宋_GBK"/>
                <w:b/>
                <w:bCs/>
              </w:rPr>
              <w:t>绩效目标</w:t>
            </w:r>
          </w:p>
        </w:tc>
        <w:tc>
          <w:tcPr>
            <w:tcW w:w="2225" w:type="dxa"/>
            <w:vMerge w:val="restart"/>
            <w:vAlign w:val="center"/>
          </w:tcPr>
          <w:p>
            <w:pPr>
              <w:spacing w:line="600" w:lineRule="exact"/>
              <w:ind w:firstLine="422" w:firstLineChars="200"/>
              <w:jc w:val="center"/>
              <w:rPr>
                <w:rFonts w:ascii="方正书宋_GBK" w:eastAsia="方正书宋_GBK" w:cs="Times New Roman"/>
                <w:b/>
                <w:bCs/>
              </w:rPr>
            </w:pPr>
            <w:r>
              <w:rPr>
                <w:rFonts w:hint="eastAsia" w:ascii="方正书宋_GBK" w:eastAsia="方正书宋_GBK" w:cs="方正书宋_GBK"/>
                <w:b/>
                <w:bCs/>
              </w:rPr>
              <w:t>绩效指标</w:t>
            </w:r>
          </w:p>
        </w:tc>
        <w:tc>
          <w:tcPr>
            <w:tcW w:w="2363" w:type="dxa"/>
            <w:gridSpan w:val="4"/>
            <w:vAlign w:val="center"/>
          </w:tcPr>
          <w:p>
            <w:pPr>
              <w:spacing w:line="600" w:lineRule="exact"/>
              <w:ind w:firstLine="422" w:firstLineChars="200"/>
              <w:jc w:val="center"/>
              <w:rPr>
                <w:rFonts w:ascii="方正书宋_GBK" w:eastAsia="方正书宋_GBK" w:cs="Times New Roman"/>
                <w:b/>
                <w:bCs/>
              </w:rPr>
            </w:pPr>
            <w:r>
              <w:rPr>
                <w:rFonts w:hint="eastAsia" w:ascii="方正书宋_GBK" w:eastAsia="方正书宋_GBK" w:cs="方正书宋_GBK"/>
                <w:b/>
                <w:bCs/>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tblHeader/>
          <w:jc w:val="center"/>
        </w:trPr>
        <w:tc>
          <w:tcPr>
            <w:tcW w:w="1774" w:type="dxa"/>
            <w:vMerge w:val="continue"/>
            <w:vAlign w:val="center"/>
          </w:tcPr>
          <w:p>
            <w:pPr>
              <w:spacing w:line="600" w:lineRule="exact"/>
              <w:ind w:firstLine="420" w:firstLineChars="200"/>
              <w:jc w:val="left"/>
              <w:outlineLvl w:val="0"/>
              <w:rPr>
                <w:rFonts w:cs="Times New Roman"/>
              </w:rPr>
            </w:pPr>
          </w:p>
        </w:tc>
        <w:tc>
          <w:tcPr>
            <w:tcW w:w="945" w:type="dxa"/>
            <w:vMerge w:val="continue"/>
            <w:vAlign w:val="center"/>
          </w:tcPr>
          <w:p>
            <w:pPr>
              <w:spacing w:line="600" w:lineRule="exact"/>
              <w:ind w:firstLine="420" w:firstLineChars="200"/>
              <w:jc w:val="left"/>
              <w:outlineLvl w:val="0"/>
              <w:rPr>
                <w:rFonts w:cs="Times New Roman"/>
              </w:rPr>
            </w:pPr>
          </w:p>
        </w:tc>
        <w:tc>
          <w:tcPr>
            <w:tcW w:w="3662" w:type="dxa"/>
            <w:vMerge w:val="continue"/>
            <w:vAlign w:val="center"/>
          </w:tcPr>
          <w:p>
            <w:pPr>
              <w:spacing w:line="600" w:lineRule="exact"/>
              <w:ind w:firstLine="420" w:firstLineChars="200"/>
              <w:jc w:val="left"/>
              <w:outlineLvl w:val="0"/>
              <w:rPr>
                <w:rFonts w:cs="Times New Roman"/>
              </w:rPr>
            </w:pPr>
          </w:p>
        </w:tc>
        <w:tc>
          <w:tcPr>
            <w:tcW w:w="2966" w:type="dxa"/>
            <w:vMerge w:val="continue"/>
            <w:vAlign w:val="center"/>
          </w:tcPr>
          <w:p>
            <w:pPr>
              <w:spacing w:line="600" w:lineRule="exact"/>
              <w:ind w:firstLine="420" w:firstLineChars="200"/>
              <w:jc w:val="left"/>
              <w:outlineLvl w:val="0"/>
              <w:rPr>
                <w:rFonts w:cs="Times New Roman"/>
              </w:rPr>
            </w:pPr>
          </w:p>
        </w:tc>
        <w:tc>
          <w:tcPr>
            <w:tcW w:w="2225" w:type="dxa"/>
            <w:vMerge w:val="continue"/>
            <w:vAlign w:val="center"/>
          </w:tcPr>
          <w:p>
            <w:pPr>
              <w:spacing w:line="600" w:lineRule="exact"/>
              <w:ind w:firstLine="420" w:firstLineChars="200"/>
              <w:jc w:val="left"/>
              <w:outlineLvl w:val="0"/>
              <w:rPr>
                <w:rFonts w:cs="Times New Roman"/>
              </w:rPr>
            </w:pPr>
          </w:p>
        </w:tc>
        <w:tc>
          <w:tcPr>
            <w:tcW w:w="531" w:type="dxa"/>
            <w:vAlign w:val="center"/>
          </w:tcPr>
          <w:p>
            <w:pPr>
              <w:spacing w:line="600" w:lineRule="exact"/>
              <w:ind w:firstLine="422" w:firstLineChars="200"/>
              <w:jc w:val="center"/>
              <w:rPr>
                <w:rFonts w:ascii="方正书宋_GBK" w:eastAsia="方正书宋_GBK" w:cs="Times New Roman"/>
                <w:b/>
                <w:bCs/>
              </w:rPr>
            </w:pPr>
            <w:r>
              <w:rPr>
                <w:rFonts w:hint="eastAsia" w:ascii="方正书宋_GBK" w:eastAsia="方正书宋_GBK" w:cs="方正书宋_GBK"/>
                <w:b/>
                <w:bCs/>
              </w:rPr>
              <w:t>优</w:t>
            </w:r>
          </w:p>
        </w:tc>
        <w:tc>
          <w:tcPr>
            <w:tcW w:w="531" w:type="dxa"/>
            <w:vAlign w:val="center"/>
          </w:tcPr>
          <w:p>
            <w:pPr>
              <w:spacing w:line="600" w:lineRule="exact"/>
              <w:ind w:firstLine="422" w:firstLineChars="200"/>
              <w:jc w:val="center"/>
              <w:rPr>
                <w:rFonts w:ascii="方正书宋_GBK" w:eastAsia="方正书宋_GBK" w:cs="Times New Roman"/>
                <w:b/>
                <w:bCs/>
              </w:rPr>
            </w:pPr>
            <w:r>
              <w:rPr>
                <w:rFonts w:hint="eastAsia" w:ascii="方正书宋_GBK" w:eastAsia="方正书宋_GBK" w:cs="方正书宋_GBK"/>
                <w:b/>
                <w:bCs/>
              </w:rPr>
              <w:t>良</w:t>
            </w:r>
          </w:p>
        </w:tc>
        <w:tc>
          <w:tcPr>
            <w:tcW w:w="665" w:type="dxa"/>
            <w:vAlign w:val="center"/>
          </w:tcPr>
          <w:p>
            <w:pPr>
              <w:spacing w:line="600" w:lineRule="exact"/>
              <w:ind w:firstLine="422" w:firstLineChars="200"/>
              <w:jc w:val="center"/>
              <w:rPr>
                <w:rFonts w:ascii="方正书宋_GBK" w:eastAsia="方正书宋_GBK" w:cs="Times New Roman"/>
                <w:b/>
                <w:bCs/>
              </w:rPr>
            </w:pPr>
            <w:r>
              <w:rPr>
                <w:rFonts w:hint="eastAsia" w:ascii="方正书宋_GBK" w:eastAsia="方正书宋_GBK" w:cs="方正书宋_GBK"/>
                <w:b/>
                <w:bCs/>
              </w:rPr>
              <w:t>中</w:t>
            </w:r>
          </w:p>
        </w:tc>
        <w:tc>
          <w:tcPr>
            <w:tcW w:w="636" w:type="dxa"/>
            <w:vAlign w:val="center"/>
          </w:tcPr>
          <w:p>
            <w:pPr>
              <w:spacing w:line="600" w:lineRule="exact"/>
              <w:ind w:firstLine="422" w:firstLineChars="200"/>
              <w:jc w:val="center"/>
              <w:rPr>
                <w:rFonts w:ascii="方正书宋_GBK" w:eastAsia="方正书宋_GBK" w:cs="Times New Roman"/>
                <w:b/>
                <w:bCs/>
              </w:rPr>
            </w:pPr>
            <w:r>
              <w:rPr>
                <w:rFonts w:hint="eastAsia" w:ascii="方正书宋_GBK" w:eastAsia="方正书宋_GBK" w:cs="方正书宋_GBK"/>
                <w:b/>
                <w:bCs/>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4" w:hRule="atLeast"/>
          <w:jc w:val="center"/>
        </w:trPr>
        <w:tc>
          <w:tcPr>
            <w:tcW w:w="1774" w:type="dxa"/>
            <w:vAlign w:val="center"/>
          </w:tcPr>
          <w:p>
            <w:pPr>
              <w:spacing w:line="600" w:lineRule="exact"/>
              <w:ind w:firstLine="422" w:firstLineChars="200"/>
              <w:rPr>
                <w:rFonts w:ascii="方正书宋_GBK" w:eastAsia="方正书宋_GBK" w:cs="Times New Roman"/>
                <w:b/>
                <w:bCs/>
              </w:rPr>
            </w:pPr>
            <w:r>
              <w:rPr>
                <w:rFonts w:hint="eastAsia" w:ascii="方正书宋_GBK" w:eastAsia="方正书宋_GBK" w:cs="方正书宋_GBK"/>
                <w:b/>
                <w:bCs/>
              </w:rPr>
              <w:t>社区管理</w:t>
            </w:r>
          </w:p>
        </w:tc>
        <w:tc>
          <w:tcPr>
            <w:tcW w:w="945" w:type="dxa"/>
            <w:vAlign w:val="center"/>
          </w:tcPr>
          <w:p>
            <w:pPr>
              <w:spacing w:line="600" w:lineRule="exact"/>
              <w:ind w:firstLine="420" w:firstLineChars="200"/>
              <w:jc w:val="left"/>
              <w:rPr>
                <w:rFonts w:ascii="方正书宋_GBK" w:eastAsia="方正书宋_GBK" w:cs="方正书宋_GBK"/>
              </w:rPr>
            </w:pPr>
            <w:r>
              <w:rPr>
                <w:rFonts w:ascii="方正书宋_GBK" w:eastAsia="方正书宋_GBK" w:cs="方正书宋_GBK"/>
              </w:rPr>
              <w:t>514.99</w:t>
            </w: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负责对城区各居民区党支部和各居民委员会建设的管理、指导工作。</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通过对城区各居民区党支部和各居民委员会建设的管理和指导，推进社区建设全面发展。</w:t>
            </w:r>
          </w:p>
        </w:tc>
        <w:tc>
          <w:tcPr>
            <w:tcW w:w="2225" w:type="dxa"/>
            <w:vAlign w:val="center"/>
          </w:tcPr>
          <w:p>
            <w:pPr>
              <w:spacing w:line="600" w:lineRule="exact"/>
              <w:ind w:firstLine="420" w:firstLineChars="200"/>
              <w:jc w:val="left"/>
              <w:rPr>
                <w:rFonts w:ascii="方正书宋_GBK" w:eastAsia="方正书宋_GBK" w:cs="Times New Roman"/>
              </w:rPr>
            </w:pPr>
          </w:p>
        </w:tc>
        <w:tc>
          <w:tcPr>
            <w:tcW w:w="531" w:type="dxa"/>
            <w:vAlign w:val="center"/>
          </w:tcPr>
          <w:p>
            <w:pPr>
              <w:spacing w:line="600" w:lineRule="exact"/>
              <w:ind w:firstLine="420" w:firstLineChars="200"/>
              <w:jc w:val="center"/>
              <w:rPr>
                <w:rFonts w:ascii="方正书宋_GBK" w:eastAsia="方正书宋_GBK" w:cs="Times New Roman"/>
              </w:rPr>
            </w:pPr>
          </w:p>
        </w:tc>
        <w:tc>
          <w:tcPr>
            <w:tcW w:w="531" w:type="dxa"/>
            <w:vAlign w:val="center"/>
          </w:tcPr>
          <w:p>
            <w:pPr>
              <w:spacing w:line="600" w:lineRule="exact"/>
              <w:ind w:firstLine="420" w:firstLineChars="200"/>
              <w:jc w:val="center"/>
              <w:rPr>
                <w:rFonts w:ascii="方正书宋_GBK" w:eastAsia="方正书宋_GBK" w:cs="Times New Roman"/>
              </w:rPr>
            </w:pPr>
          </w:p>
        </w:tc>
        <w:tc>
          <w:tcPr>
            <w:tcW w:w="665" w:type="dxa"/>
            <w:vAlign w:val="center"/>
          </w:tcPr>
          <w:p>
            <w:pPr>
              <w:spacing w:line="600" w:lineRule="exact"/>
              <w:ind w:firstLine="420" w:firstLineChars="200"/>
              <w:jc w:val="center"/>
              <w:rPr>
                <w:rFonts w:ascii="方正书宋_GBK" w:eastAsia="方正书宋_GBK" w:cs="Times New Roman"/>
              </w:rPr>
            </w:pPr>
          </w:p>
        </w:tc>
        <w:tc>
          <w:tcPr>
            <w:tcW w:w="636" w:type="dxa"/>
            <w:vAlign w:val="center"/>
          </w:tcPr>
          <w:p>
            <w:pPr>
              <w:spacing w:line="600" w:lineRule="exact"/>
              <w:ind w:firstLine="420" w:firstLineChars="200"/>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0"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党的建设</w:t>
            </w:r>
          </w:p>
        </w:tc>
        <w:tc>
          <w:tcPr>
            <w:tcW w:w="945" w:type="dxa"/>
            <w:vAlign w:val="center"/>
          </w:tcPr>
          <w:p>
            <w:pPr>
              <w:spacing w:line="600" w:lineRule="exact"/>
              <w:ind w:firstLine="420" w:firstLineChars="200"/>
              <w:jc w:val="left"/>
              <w:rPr>
                <w:rFonts w:ascii="方正书宋_GBK" w:eastAsia="方正书宋_GBK" w:cs="方正书宋_GBK"/>
              </w:rPr>
            </w:pPr>
            <w:r>
              <w:rPr>
                <w:rFonts w:ascii="方正书宋_GBK" w:eastAsia="方正书宋_GBK" w:cs="方正书宋_GBK"/>
              </w:rPr>
              <w:t>4.00</w:t>
            </w: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加强街道党委自身建设；指导居民区党支部建设；加强干部队伍建设；加强党员的教育和管理。</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执行</w:t>
            </w:r>
            <w:r>
              <w:rPr>
                <w:rFonts w:ascii="方正书宋_GBK" w:eastAsia="方正书宋_GBK"/>
              </w:rPr>
              <w:t>“</w:t>
            </w:r>
            <w:r>
              <w:rPr>
                <w:rFonts w:hint="eastAsia" w:ascii="方正书宋_GBK" w:eastAsia="方正书宋_GBK" w:cs="方正书宋_GBK"/>
              </w:rPr>
              <w:t>三会一课</w:t>
            </w:r>
            <w:r>
              <w:rPr>
                <w:rFonts w:ascii="方正书宋_GBK" w:eastAsia="方正书宋_GBK"/>
              </w:rPr>
              <w:t>”</w:t>
            </w:r>
            <w:r>
              <w:rPr>
                <w:rFonts w:hint="eastAsia" w:ascii="方正书宋_GBK" w:eastAsia="方正书宋_GBK" w:cs="方正书宋_GBK"/>
              </w:rPr>
              <w:t>制度，定期召开组织会议，组织党员开展组织活动，提高党员整体素质。</w:t>
            </w:r>
          </w:p>
        </w:tc>
        <w:tc>
          <w:tcPr>
            <w:tcW w:w="2225"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反映党员先锋模范作用和组织的凝聚力、战斗力。</w:t>
            </w:r>
          </w:p>
        </w:tc>
        <w:tc>
          <w:tcPr>
            <w:tcW w:w="531" w:type="dxa"/>
            <w:vAlign w:val="center"/>
          </w:tcPr>
          <w:p>
            <w:pPr>
              <w:spacing w:line="600" w:lineRule="exact"/>
              <w:ind w:firstLine="420" w:firstLineChars="200"/>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社会建设</w:t>
            </w:r>
          </w:p>
        </w:tc>
        <w:tc>
          <w:tcPr>
            <w:tcW w:w="945" w:type="dxa"/>
            <w:vAlign w:val="center"/>
          </w:tcPr>
          <w:p>
            <w:pPr>
              <w:spacing w:line="600" w:lineRule="exact"/>
              <w:ind w:firstLine="420" w:firstLineChars="200"/>
              <w:jc w:val="left"/>
              <w:rPr>
                <w:rFonts w:ascii="方正书宋_GBK" w:eastAsia="方正书宋_GBK" w:cs="方正书宋_GBK"/>
              </w:rPr>
            </w:pPr>
            <w:r>
              <w:rPr>
                <w:rFonts w:ascii="方正书宋_GBK" w:eastAsia="方正书宋_GBK" w:cs="方正书宋_GBK"/>
              </w:rPr>
              <w:t>500.29</w:t>
            </w: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发展社会事业；优化社会结构；完善社会服务功能；促进社会组织发展。全面提升各居民委员会硬件设施建设，需以租赁形式解决居委会办公用房。</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加强居委会软硬件建设，完善居委会服务功能，开展星级社区创建，提高居委会服务水平。</w:t>
            </w:r>
          </w:p>
        </w:tc>
        <w:tc>
          <w:tcPr>
            <w:tcW w:w="2225"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反映居委会综合服务水平，居民群众的满意度。</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精神文明建设</w:t>
            </w:r>
          </w:p>
        </w:tc>
        <w:tc>
          <w:tcPr>
            <w:tcW w:w="945" w:type="dxa"/>
            <w:vAlign w:val="center"/>
          </w:tcPr>
          <w:p>
            <w:pPr>
              <w:spacing w:line="600" w:lineRule="exact"/>
              <w:ind w:firstLine="420" w:firstLineChars="200"/>
              <w:jc w:val="left"/>
              <w:rPr>
                <w:rFonts w:ascii="方正书宋_GBK" w:eastAsia="方正书宋_GBK" w:cs="Times New Roman"/>
              </w:rPr>
            </w:pP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开展思想政治工作和居民道德教育；进行舆情信息、新闻宣传；普及科学文化知识；繁荣群众文化生活。</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开展各种类型的精神文明创建活动，提高居民群众文明素质。</w:t>
            </w:r>
          </w:p>
        </w:tc>
        <w:tc>
          <w:tcPr>
            <w:tcW w:w="2225"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反映居民群众的文明程度。</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社会稳定</w:t>
            </w:r>
          </w:p>
        </w:tc>
        <w:tc>
          <w:tcPr>
            <w:tcW w:w="945" w:type="dxa"/>
            <w:vAlign w:val="center"/>
          </w:tcPr>
          <w:p>
            <w:pPr>
              <w:spacing w:line="600" w:lineRule="exact"/>
              <w:ind w:firstLine="420" w:firstLineChars="200"/>
              <w:jc w:val="left"/>
              <w:rPr>
                <w:rFonts w:ascii="方正书宋_GBK" w:eastAsia="方正书宋_GBK" w:cs="方正书宋_GBK"/>
              </w:rPr>
            </w:pPr>
            <w:r>
              <w:rPr>
                <w:rFonts w:ascii="方正书宋_GBK" w:eastAsia="方正书宋_GBK" w:cs="方正书宋_GBK"/>
              </w:rPr>
              <w:t>10.70</w:t>
            </w: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开展综合治理；搞好矛盾排查；处置突发事件；解决信访问题。开展各种隐患排查治理，解决辖区信访，维护社会稳定。协调社会各方面力量，推进社区网格化管理，按照每</w:t>
            </w:r>
            <w:r>
              <w:rPr>
                <w:rFonts w:ascii="方正书宋_GBK" w:eastAsia="方正书宋_GBK" w:cs="方正书宋_GBK"/>
              </w:rPr>
              <w:t>50</w:t>
            </w:r>
            <w:r>
              <w:rPr>
                <w:rFonts w:hint="eastAsia" w:ascii="方正书宋_GBK" w:eastAsia="方正书宋_GBK" w:cs="方正书宋_GBK"/>
              </w:rPr>
              <w:t>户一名的原则，选聘楼（院）长兼居民小组长</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开展平安社区创建，进一步加大信访维稳工作力度，建立信访维稳长效机制，有效化解各类矛盾隐患，增加信访案件的调处率，充分发挥城区信访维稳</w:t>
            </w:r>
            <w:r>
              <w:rPr>
                <w:rFonts w:ascii="方正书宋_GBK" w:eastAsia="方正书宋_GBK"/>
              </w:rPr>
              <w:t>“</w:t>
            </w:r>
            <w:r>
              <w:rPr>
                <w:rFonts w:hint="eastAsia" w:ascii="方正书宋_GBK" w:eastAsia="方正书宋_GBK" w:cs="方正书宋_GBK"/>
              </w:rPr>
              <w:t>第一道防线</w:t>
            </w:r>
            <w:r>
              <w:rPr>
                <w:rFonts w:ascii="方正书宋_GBK" w:eastAsia="方正书宋_GBK"/>
              </w:rPr>
              <w:t>”</w:t>
            </w:r>
            <w:r>
              <w:rPr>
                <w:rFonts w:hint="eastAsia" w:ascii="方正书宋_GBK" w:eastAsia="方正书宋_GBK" w:cs="方正书宋_GBK"/>
              </w:rPr>
              <w:t>作用。</w:t>
            </w:r>
          </w:p>
        </w:tc>
        <w:tc>
          <w:tcPr>
            <w:tcW w:w="2225" w:type="dxa"/>
            <w:vAlign w:val="center"/>
          </w:tcPr>
          <w:p>
            <w:pPr>
              <w:spacing w:line="600" w:lineRule="exact"/>
              <w:ind w:firstLine="420" w:firstLineChars="200"/>
              <w:jc w:val="left"/>
              <w:rPr>
                <w:rFonts w:ascii="方正书宋_GBK" w:eastAsia="方正书宋_GBK" w:cs="Times New Roman"/>
              </w:rPr>
            </w:pPr>
            <w:r>
              <w:rPr>
                <w:rFonts w:hint="eastAsia" w:ascii="方正书宋_GBK" w:eastAsia="方正书宋_GBK" w:cs="方正书宋_GBK"/>
              </w:rPr>
              <w:t>反映社会和谐安定。</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rPr>
                <w:rFonts w:ascii="方正书宋_GBK" w:eastAsia="方正书宋_GBK" w:cs="Times New Roman"/>
                <w:b/>
                <w:bCs/>
              </w:rPr>
            </w:pPr>
            <w:r>
              <w:rPr>
                <w:rFonts w:hint="eastAsia" w:ascii="方正书宋_GBK" w:eastAsia="方正书宋_GBK" w:cs="方正书宋_GBK"/>
                <w:b/>
                <w:bCs/>
              </w:rPr>
              <w:t>社区事务协调</w:t>
            </w:r>
          </w:p>
        </w:tc>
        <w:tc>
          <w:tcPr>
            <w:tcW w:w="945" w:type="dxa"/>
            <w:vAlign w:val="center"/>
          </w:tcPr>
          <w:p>
            <w:pPr>
              <w:spacing w:line="600" w:lineRule="exact"/>
              <w:ind w:firstLine="420" w:firstLineChars="200"/>
              <w:jc w:val="left"/>
              <w:rPr>
                <w:rFonts w:ascii="方正书宋_GBK" w:eastAsia="方正书宋_GBK" w:cs="方正书宋_GBK"/>
              </w:rPr>
            </w:pPr>
            <w:r>
              <w:rPr>
                <w:rFonts w:ascii="方正书宋_GBK" w:eastAsia="方正书宋_GBK" w:cs="方正书宋_GBK"/>
              </w:rPr>
              <w:t>0.46</w:t>
            </w: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负责协调住房和城乡建设、政法、工商、卫生计生、供电、邮政、通讯、文化、教育、税务、民政、财政、广电、安监、统计等部门涉及城区居民生产、生活的相关事宜。</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做好协调各部门涉及居民生产生活事宜。</w:t>
            </w:r>
          </w:p>
        </w:tc>
        <w:tc>
          <w:tcPr>
            <w:tcW w:w="2225" w:type="dxa"/>
            <w:vAlign w:val="center"/>
          </w:tcPr>
          <w:p>
            <w:pPr>
              <w:spacing w:line="600" w:lineRule="exact"/>
              <w:ind w:firstLine="420" w:firstLineChars="200"/>
              <w:jc w:val="left"/>
              <w:rPr>
                <w:rFonts w:ascii="方正书宋_GBK" w:eastAsia="方正书宋_GBK" w:cs="Times New Roman"/>
              </w:rPr>
            </w:pPr>
          </w:p>
        </w:tc>
        <w:tc>
          <w:tcPr>
            <w:tcW w:w="531" w:type="dxa"/>
            <w:vAlign w:val="center"/>
          </w:tcPr>
          <w:p>
            <w:pPr>
              <w:spacing w:line="600" w:lineRule="exact"/>
              <w:ind w:firstLine="420" w:firstLineChars="200"/>
              <w:jc w:val="center"/>
              <w:rPr>
                <w:rFonts w:ascii="方正书宋_GBK" w:eastAsia="方正书宋_GBK" w:cs="Times New Roman"/>
              </w:rPr>
            </w:pPr>
          </w:p>
        </w:tc>
        <w:tc>
          <w:tcPr>
            <w:tcW w:w="531" w:type="dxa"/>
            <w:vAlign w:val="center"/>
          </w:tcPr>
          <w:p>
            <w:pPr>
              <w:spacing w:line="600" w:lineRule="exact"/>
              <w:ind w:firstLine="420" w:firstLineChars="200"/>
              <w:jc w:val="center"/>
              <w:rPr>
                <w:rFonts w:ascii="方正书宋_GBK" w:eastAsia="方正书宋_GBK" w:cs="Times New Roman"/>
              </w:rPr>
            </w:pPr>
          </w:p>
        </w:tc>
        <w:tc>
          <w:tcPr>
            <w:tcW w:w="665" w:type="dxa"/>
            <w:vAlign w:val="center"/>
          </w:tcPr>
          <w:p>
            <w:pPr>
              <w:spacing w:line="600" w:lineRule="exact"/>
              <w:ind w:firstLine="420" w:firstLineChars="200"/>
              <w:jc w:val="center"/>
              <w:rPr>
                <w:rFonts w:ascii="方正书宋_GBK" w:eastAsia="方正书宋_GBK" w:cs="Times New Roman"/>
              </w:rPr>
            </w:pPr>
          </w:p>
        </w:tc>
        <w:tc>
          <w:tcPr>
            <w:tcW w:w="636" w:type="dxa"/>
            <w:vAlign w:val="center"/>
          </w:tcPr>
          <w:p>
            <w:pPr>
              <w:spacing w:line="600" w:lineRule="exact"/>
              <w:ind w:firstLine="420" w:firstLineChars="200"/>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卫生计生</w:t>
            </w:r>
          </w:p>
        </w:tc>
        <w:tc>
          <w:tcPr>
            <w:tcW w:w="945" w:type="dxa"/>
            <w:vAlign w:val="center"/>
          </w:tcPr>
          <w:p>
            <w:pPr>
              <w:spacing w:line="600" w:lineRule="exact"/>
              <w:ind w:firstLine="420" w:firstLineChars="200"/>
              <w:jc w:val="left"/>
              <w:rPr>
                <w:rFonts w:ascii="方正书宋_GBK" w:eastAsia="方正书宋_GBK" w:cs="Times New Roman"/>
              </w:rPr>
            </w:pP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贯彻落实国家人口与计划生育方针、政策；办理生育指标初审手续；对辖区内的育龄群众进行生育避孕指导与服务；对流动人口计划生育进行管理与服务；配合开展社区健康服务、卫生防疫、医疗救助等公共卫生工作；辖区爱国卫生运动；协同开展辖区突发公共卫生事件及重大疫病防控工作。开展城区已婚育龄妇女的摸查建档工作，强化动态管理。健全城区计生工作网络，配齐配强计生专干和计生育龄妇女小组长。</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严格清查清理计划外生育，依法处置。</w:t>
            </w:r>
          </w:p>
        </w:tc>
        <w:tc>
          <w:tcPr>
            <w:tcW w:w="2225"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全面落实卫生计生工作。</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安全生产</w:t>
            </w:r>
          </w:p>
        </w:tc>
        <w:tc>
          <w:tcPr>
            <w:tcW w:w="945" w:type="dxa"/>
            <w:vAlign w:val="center"/>
          </w:tcPr>
          <w:p>
            <w:pPr>
              <w:spacing w:line="600" w:lineRule="exact"/>
              <w:ind w:firstLine="420" w:firstLineChars="200"/>
              <w:jc w:val="left"/>
              <w:rPr>
                <w:rFonts w:ascii="方正书宋_GBK" w:eastAsia="方正书宋_GBK" w:cs="Times New Roman"/>
              </w:rPr>
            </w:pP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对辖区安全生产、消防、食品安全等工作实施监督管理；组织指导居委会开展安全、消防检查，督促消除安全隐患；掌握食品安全形势、存在问题，并提出工作改进建议。</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开展各种排查治理，进行安全生产监督。</w:t>
            </w:r>
          </w:p>
        </w:tc>
        <w:tc>
          <w:tcPr>
            <w:tcW w:w="2225"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保持辖区安全生产良好局面。</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民</w:t>
            </w:r>
            <w:r>
              <w:rPr>
                <w:rFonts w:ascii="方正书宋_GBK" w:eastAsia="方正书宋_GBK" w:cs="方正书宋_GBK"/>
                <w:b/>
                <w:bCs/>
              </w:rPr>
              <w:t xml:space="preserve">  </w:t>
            </w:r>
            <w:r>
              <w:rPr>
                <w:rFonts w:hint="eastAsia" w:ascii="方正书宋_GBK" w:eastAsia="方正书宋_GBK" w:cs="方正书宋_GBK"/>
                <w:b/>
                <w:bCs/>
              </w:rPr>
              <w:t>政</w:t>
            </w:r>
          </w:p>
        </w:tc>
        <w:tc>
          <w:tcPr>
            <w:tcW w:w="945" w:type="dxa"/>
            <w:vAlign w:val="center"/>
          </w:tcPr>
          <w:p>
            <w:pPr>
              <w:spacing w:line="600" w:lineRule="exact"/>
              <w:ind w:firstLine="420" w:firstLineChars="200"/>
              <w:jc w:val="left"/>
              <w:rPr>
                <w:rFonts w:ascii="方正书宋_GBK" w:eastAsia="方正书宋_GBK" w:cs="Times New Roman"/>
              </w:rPr>
            </w:pP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对低保、低收入人员服务管理；组织开展重大节日慰问活动；双拥优抚、社会救济、救灾捐赠工作；残联日常工作；按有关政策落实廉租房工作。</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落实相关政策，开展各种民政工作。</w:t>
            </w:r>
          </w:p>
        </w:tc>
        <w:tc>
          <w:tcPr>
            <w:tcW w:w="2225"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反映居民群众的满意程度</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劳动保障</w:t>
            </w:r>
          </w:p>
        </w:tc>
        <w:tc>
          <w:tcPr>
            <w:tcW w:w="945" w:type="dxa"/>
            <w:vAlign w:val="center"/>
          </w:tcPr>
          <w:p>
            <w:pPr>
              <w:spacing w:line="600" w:lineRule="exact"/>
              <w:ind w:firstLine="420" w:firstLineChars="200"/>
              <w:jc w:val="left"/>
              <w:rPr>
                <w:rFonts w:ascii="方正书宋_GBK" w:eastAsia="方正书宋_GBK" w:cs="方正书宋_GBK"/>
              </w:rPr>
            </w:pPr>
            <w:r>
              <w:rPr>
                <w:rFonts w:ascii="方正书宋_GBK" w:eastAsia="方正书宋_GBK" w:cs="方正书宋_GBK"/>
              </w:rPr>
              <w:t>0.46</w:t>
            </w: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处理街道劳动和社会保障的日常事务；为求职人员提供服务；实施再就业援助；负责劳动保障政策咨询。</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落实相关政策，开展各种劳动保障工作。保障五条劳动和社会保障专线正常运转。</w:t>
            </w:r>
          </w:p>
        </w:tc>
        <w:tc>
          <w:tcPr>
            <w:tcW w:w="2225"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反映居民群众的满意程度</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统</w:t>
            </w:r>
            <w:r>
              <w:rPr>
                <w:rFonts w:ascii="方正书宋_GBK" w:eastAsia="方正书宋_GBK" w:cs="方正书宋_GBK"/>
                <w:b/>
                <w:bCs/>
              </w:rPr>
              <w:t xml:space="preserve">  </w:t>
            </w:r>
            <w:r>
              <w:rPr>
                <w:rFonts w:hint="eastAsia" w:ascii="方正书宋_GBK" w:eastAsia="方正书宋_GBK" w:cs="方正书宋_GBK"/>
                <w:b/>
                <w:bCs/>
              </w:rPr>
              <w:t>计</w:t>
            </w:r>
          </w:p>
        </w:tc>
        <w:tc>
          <w:tcPr>
            <w:tcW w:w="945" w:type="dxa"/>
            <w:vAlign w:val="center"/>
          </w:tcPr>
          <w:p>
            <w:pPr>
              <w:spacing w:line="600" w:lineRule="exact"/>
              <w:ind w:firstLine="420" w:firstLineChars="200"/>
              <w:jc w:val="left"/>
              <w:rPr>
                <w:rFonts w:ascii="方正书宋_GBK" w:eastAsia="方正书宋_GBK" w:cs="Times New Roman"/>
              </w:rPr>
            </w:pP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负责街道各单位统计资料的采集、整理、审核、汇总、分析、上报工作；负责组织辖区内的各项普查工作；负责组织街道统计法制宣传教育工作。</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协调各相关部门，开展各种数据统计及普查工作。</w:t>
            </w:r>
          </w:p>
        </w:tc>
        <w:tc>
          <w:tcPr>
            <w:tcW w:w="2225" w:type="dxa"/>
            <w:vAlign w:val="center"/>
          </w:tcPr>
          <w:p>
            <w:pPr>
              <w:spacing w:line="600" w:lineRule="exact"/>
              <w:ind w:firstLine="420" w:firstLineChars="200"/>
              <w:jc w:val="left"/>
              <w:rPr>
                <w:rFonts w:ascii="方正书宋_GBK" w:eastAsia="方正书宋_GBK" w:cs="Times New Roman"/>
              </w:rPr>
            </w:pPr>
            <w:r>
              <w:rPr>
                <w:rFonts w:hint="eastAsia" w:ascii="方正书宋_GBK" w:eastAsia="方正书宋_GBK" w:cs="方正书宋_GBK"/>
              </w:rPr>
              <w:t>保证数据统计准确</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人民武装</w:t>
            </w:r>
          </w:p>
        </w:tc>
        <w:tc>
          <w:tcPr>
            <w:tcW w:w="945" w:type="dxa"/>
            <w:vAlign w:val="center"/>
          </w:tcPr>
          <w:p>
            <w:pPr>
              <w:spacing w:line="600" w:lineRule="exact"/>
              <w:ind w:firstLine="420" w:firstLineChars="200"/>
              <w:jc w:val="left"/>
              <w:rPr>
                <w:rFonts w:ascii="方正书宋_GBK" w:eastAsia="方正书宋_GBK" w:cs="Times New Roman"/>
              </w:rPr>
            </w:pP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宣传兵役法，开展国防教育；开展兵役登记和征兵等工作；宣传、贯彻民防工作；组织落实防空、防灾、防震预案及保障方案；防震减灾和人防设施、工程的建设监督、维护管理、开发利用及防汛、防火、抢险工作；指导社区开展公共安全教育活动；</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开展各种人民武装工作。</w:t>
            </w:r>
          </w:p>
        </w:tc>
        <w:tc>
          <w:tcPr>
            <w:tcW w:w="2225"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反映居民群众的满意程度</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rPr>
                <w:rFonts w:ascii="方正书宋_GBK" w:eastAsia="方正书宋_GBK" w:cs="Times New Roman"/>
                <w:b/>
                <w:bCs/>
              </w:rPr>
            </w:pPr>
            <w:r>
              <w:rPr>
                <w:rFonts w:hint="eastAsia" w:ascii="方正书宋_GBK" w:eastAsia="方正书宋_GBK" w:cs="方正书宋_GBK"/>
                <w:b/>
                <w:bCs/>
              </w:rPr>
              <w:t>社区服务</w:t>
            </w:r>
          </w:p>
        </w:tc>
        <w:tc>
          <w:tcPr>
            <w:tcW w:w="945" w:type="dxa"/>
            <w:vAlign w:val="center"/>
          </w:tcPr>
          <w:p>
            <w:pPr>
              <w:spacing w:line="600" w:lineRule="exact"/>
              <w:ind w:firstLine="420" w:firstLineChars="200"/>
              <w:jc w:val="left"/>
              <w:rPr>
                <w:rFonts w:ascii="方正书宋_GBK" w:eastAsia="方正书宋_GBK" w:cs="方正书宋_GBK"/>
              </w:rPr>
            </w:pPr>
            <w:r>
              <w:rPr>
                <w:rFonts w:ascii="方正书宋_GBK" w:eastAsia="方正书宋_GBK" w:cs="方正书宋_GBK"/>
              </w:rPr>
              <w:t>149.74</w:t>
            </w: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为城区居民搞好各项利民、便民、惠民服务工作。</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为城区居民搞好各项利民、便民、惠民服务工作。</w:t>
            </w:r>
          </w:p>
        </w:tc>
        <w:tc>
          <w:tcPr>
            <w:tcW w:w="2225" w:type="dxa"/>
            <w:vAlign w:val="center"/>
          </w:tcPr>
          <w:p>
            <w:pPr>
              <w:ind w:firstLine="420" w:firstLineChars="200"/>
              <w:jc w:val="left"/>
              <w:rPr>
                <w:rFonts w:ascii="方正书宋_GBK" w:eastAsia="方正书宋_GBK" w:cs="Times New Roman"/>
              </w:rPr>
            </w:pPr>
          </w:p>
        </w:tc>
        <w:tc>
          <w:tcPr>
            <w:tcW w:w="531" w:type="dxa"/>
            <w:vAlign w:val="center"/>
          </w:tcPr>
          <w:p>
            <w:pPr>
              <w:spacing w:line="600" w:lineRule="exact"/>
              <w:ind w:firstLine="420" w:firstLineChars="200"/>
              <w:jc w:val="center"/>
              <w:rPr>
                <w:rFonts w:ascii="方正书宋_GBK" w:eastAsia="方正书宋_GBK" w:cs="Times New Roman"/>
              </w:rPr>
            </w:pPr>
          </w:p>
        </w:tc>
        <w:tc>
          <w:tcPr>
            <w:tcW w:w="531" w:type="dxa"/>
            <w:vAlign w:val="center"/>
          </w:tcPr>
          <w:p>
            <w:pPr>
              <w:spacing w:line="600" w:lineRule="exact"/>
              <w:ind w:firstLine="420" w:firstLineChars="200"/>
              <w:jc w:val="center"/>
              <w:rPr>
                <w:rFonts w:ascii="方正书宋_GBK" w:eastAsia="方正书宋_GBK" w:cs="Times New Roman"/>
              </w:rPr>
            </w:pPr>
          </w:p>
        </w:tc>
        <w:tc>
          <w:tcPr>
            <w:tcW w:w="665" w:type="dxa"/>
            <w:vAlign w:val="center"/>
          </w:tcPr>
          <w:p>
            <w:pPr>
              <w:spacing w:line="600" w:lineRule="exact"/>
              <w:ind w:firstLine="420" w:firstLineChars="200"/>
              <w:jc w:val="center"/>
              <w:rPr>
                <w:rFonts w:ascii="方正书宋_GBK" w:eastAsia="方正书宋_GBK" w:cs="Times New Roman"/>
              </w:rPr>
            </w:pPr>
          </w:p>
        </w:tc>
        <w:tc>
          <w:tcPr>
            <w:tcW w:w="636" w:type="dxa"/>
            <w:vAlign w:val="center"/>
          </w:tcPr>
          <w:p>
            <w:pPr>
              <w:spacing w:line="600" w:lineRule="exact"/>
              <w:ind w:firstLine="420" w:firstLineChars="200"/>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774" w:type="dxa"/>
            <w:vAlign w:val="center"/>
          </w:tcPr>
          <w:p>
            <w:pPr>
              <w:spacing w:line="600" w:lineRule="exact"/>
              <w:ind w:firstLine="422" w:firstLineChars="200"/>
              <w:jc w:val="left"/>
              <w:rPr>
                <w:rFonts w:ascii="方正书宋_GBK" w:eastAsia="方正书宋_GBK" w:cs="Times New Roman"/>
                <w:b/>
                <w:bCs/>
              </w:rPr>
            </w:pPr>
            <w:r>
              <w:rPr>
                <w:rFonts w:hint="eastAsia" w:ascii="方正书宋_GBK" w:eastAsia="方正书宋_GBK" w:cs="方正书宋_GBK"/>
                <w:b/>
                <w:bCs/>
              </w:rPr>
              <w:t>　社区服务活动</w:t>
            </w:r>
          </w:p>
        </w:tc>
        <w:tc>
          <w:tcPr>
            <w:tcW w:w="945" w:type="dxa"/>
            <w:vAlign w:val="center"/>
          </w:tcPr>
          <w:p>
            <w:pPr>
              <w:spacing w:line="600" w:lineRule="exact"/>
              <w:ind w:firstLine="420" w:firstLineChars="200"/>
              <w:jc w:val="left"/>
              <w:rPr>
                <w:rFonts w:ascii="方正书宋_GBK" w:eastAsia="方正书宋_GBK" w:cs="方正书宋_GBK"/>
              </w:rPr>
            </w:pPr>
            <w:r>
              <w:rPr>
                <w:rFonts w:ascii="方正书宋_GBK" w:eastAsia="方正书宋_GBK" w:cs="方正书宋_GBK"/>
              </w:rPr>
              <w:t>149.74</w:t>
            </w:r>
          </w:p>
        </w:tc>
        <w:tc>
          <w:tcPr>
            <w:tcW w:w="3662"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开展各种社区志愿服务、群众性文体活动，举办各种知识讲座及群众性活动。</w:t>
            </w:r>
          </w:p>
        </w:tc>
        <w:tc>
          <w:tcPr>
            <w:tcW w:w="2966"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社区活动进一步丰富。</w:t>
            </w:r>
          </w:p>
        </w:tc>
        <w:tc>
          <w:tcPr>
            <w:tcW w:w="2225" w:type="dxa"/>
            <w:vAlign w:val="center"/>
          </w:tcPr>
          <w:p>
            <w:pPr>
              <w:ind w:firstLine="420" w:firstLineChars="200"/>
              <w:jc w:val="left"/>
              <w:rPr>
                <w:rFonts w:ascii="方正书宋_GBK" w:eastAsia="方正书宋_GBK" w:cs="Times New Roman"/>
              </w:rPr>
            </w:pPr>
            <w:r>
              <w:rPr>
                <w:rFonts w:hint="eastAsia" w:ascii="方正书宋_GBK" w:eastAsia="方正书宋_GBK" w:cs="方正书宋_GBK"/>
              </w:rPr>
              <w:t>反映居民群众的满意程度</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531"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665" w:type="dxa"/>
            <w:vAlign w:val="center"/>
          </w:tcPr>
          <w:p>
            <w:pPr>
              <w:spacing w:line="600" w:lineRule="exact"/>
              <w:ind w:firstLine="420" w:firstLineChars="200"/>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636" w:type="dxa"/>
            <w:vAlign w:val="center"/>
          </w:tcPr>
          <w:p>
            <w:pPr>
              <w:spacing w:line="600" w:lineRule="exact"/>
              <w:ind w:firstLine="420" w:firstLineChars="200"/>
              <w:jc w:val="center"/>
              <w:rPr>
                <w:rFonts w:ascii="方正书宋_GBK" w:eastAsia="方正书宋_GBK" w:cs="方正书宋_GBK"/>
              </w:rPr>
            </w:pPr>
            <w:r>
              <w:rPr>
                <w:rFonts w:ascii="方正书宋_GBK" w:eastAsia="方正书宋_GBK" w:cs="方正书宋_GBK"/>
              </w:rPr>
              <w:t>&lt;79%</w:t>
            </w:r>
          </w:p>
        </w:tc>
      </w:tr>
    </w:tbl>
    <w:p>
      <w:pPr>
        <w:autoSpaceDE w:val="0"/>
        <w:autoSpaceDN w:val="0"/>
        <w:adjustRightInd w:val="0"/>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spacing w:line="600" w:lineRule="exact"/>
        <w:ind w:firstLine="640" w:firstLineChars="200"/>
        <w:outlineLvl w:val="0"/>
        <w:rPr>
          <w:rFonts w:ascii="仿宋" w:hAnsi="仿宋" w:eastAsia="仿宋" w:cs="Times New Roman"/>
          <w:sz w:val="32"/>
          <w:szCs w:val="32"/>
        </w:rPr>
      </w:pPr>
      <w:bookmarkStart w:id="1" w:name="_Toc471398468"/>
      <w:r>
        <w:rPr>
          <w:rFonts w:ascii="仿宋" w:hAnsi="仿宋" w:eastAsia="仿宋" w:cs="仿宋"/>
          <w:sz w:val="32"/>
          <w:szCs w:val="32"/>
        </w:rPr>
        <w:t>2017</w:t>
      </w:r>
      <w:r>
        <w:rPr>
          <w:rFonts w:hint="eastAsia" w:ascii="仿宋" w:hAnsi="仿宋" w:eastAsia="仿宋" w:cs="仿宋"/>
          <w:sz w:val="32"/>
          <w:szCs w:val="32"/>
        </w:rPr>
        <w:t>年，我单位安排政府采购预算</w:t>
      </w:r>
      <w:r>
        <w:rPr>
          <w:rFonts w:ascii="仿宋" w:hAnsi="仿宋" w:eastAsia="仿宋" w:cs="仿宋"/>
          <w:sz w:val="32"/>
          <w:szCs w:val="32"/>
        </w:rPr>
        <w:t>510.7</w:t>
      </w:r>
      <w:r>
        <w:rPr>
          <w:rFonts w:hint="eastAsia" w:ascii="仿宋" w:hAnsi="仿宋" w:eastAsia="仿宋" w:cs="仿宋"/>
          <w:sz w:val="32"/>
          <w:szCs w:val="32"/>
        </w:rPr>
        <w:t>万元。具体内容见下表。</w:t>
      </w:r>
    </w:p>
    <w:p>
      <w:pPr>
        <w:spacing w:line="600" w:lineRule="exact"/>
        <w:ind w:firstLine="643" w:firstLineChars="200"/>
        <w:jc w:val="center"/>
        <w:outlineLvl w:val="0"/>
        <w:rPr>
          <w:rFonts w:ascii="楷体" w:hAnsi="楷体" w:eastAsia="楷体" w:cs="Times New Roman"/>
          <w:b/>
          <w:bCs/>
          <w:sz w:val="32"/>
          <w:szCs w:val="32"/>
        </w:rPr>
      </w:pPr>
    </w:p>
    <w:p>
      <w:pPr>
        <w:spacing w:line="600" w:lineRule="exact"/>
        <w:ind w:firstLine="643" w:firstLineChars="200"/>
        <w:jc w:val="center"/>
        <w:outlineLvl w:val="0"/>
        <w:rPr>
          <w:rFonts w:ascii="楷体" w:hAnsi="楷体" w:eastAsia="楷体" w:cs="Times New Roman"/>
          <w:b/>
          <w:bCs/>
          <w:sz w:val="32"/>
          <w:szCs w:val="32"/>
        </w:rPr>
      </w:pPr>
    </w:p>
    <w:p>
      <w:pPr>
        <w:spacing w:line="600" w:lineRule="exact"/>
        <w:ind w:firstLine="643" w:firstLineChars="200"/>
        <w:jc w:val="center"/>
        <w:outlineLvl w:val="0"/>
        <w:rPr>
          <w:rFonts w:ascii="楷体" w:hAnsi="楷体" w:eastAsia="楷体" w:cs="Times New Roman"/>
          <w:b/>
          <w:bCs/>
          <w:sz w:val="32"/>
          <w:szCs w:val="32"/>
        </w:rPr>
      </w:pPr>
      <w:r>
        <w:rPr>
          <w:rFonts w:hint="eastAsia" w:ascii="楷体" w:hAnsi="楷体" w:eastAsia="楷体" w:cs="楷体"/>
          <w:b/>
          <w:bCs/>
          <w:sz w:val="32"/>
          <w:szCs w:val="32"/>
        </w:rPr>
        <w:t>部门政府采购预算</w:t>
      </w:r>
      <w:bookmarkEnd w:id="1"/>
    </w:p>
    <w:tbl>
      <w:tblPr>
        <w:tblStyle w:val="6"/>
        <w:tblW w:w="511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93"/>
        <w:gridCol w:w="1166"/>
        <w:gridCol w:w="1125"/>
        <w:gridCol w:w="1371"/>
        <w:gridCol w:w="781"/>
        <w:gridCol w:w="781"/>
        <w:gridCol w:w="1056"/>
        <w:gridCol w:w="801"/>
        <w:gridCol w:w="1056"/>
        <w:gridCol w:w="1056"/>
        <w:gridCol w:w="720"/>
        <w:gridCol w:w="783"/>
        <w:gridCol w:w="783"/>
        <w:gridCol w:w="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5" w:type="pct"/>
            <w:gridSpan w:val="7"/>
            <w:tcBorders>
              <w:top w:val="single" w:color="FFFFFF" w:sz="6" w:space="0"/>
              <w:left w:val="single" w:color="FFFFFF" w:sz="6" w:space="0"/>
              <w:right w:val="single" w:color="FFFFFF" w:sz="6" w:space="0"/>
            </w:tcBorders>
            <w:vAlign w:val="center"/>
          </w:tcPr>
          <w:p>
            <w:pPr>
              <w:spacing w:line="600" w:lineRule="exact"/>
              <w:ind w:firstLine="480" w:firstLineChars="200"/>
              <w:jc w:val="left"/>
              <w:rPr>
                <w:rFonts w:ascii="宋体" w:cs="Times New Roman"/>
                <w:sz w:val="24"/>
                <w:szCs w:val="24"/>
              </w:rPr>
            </w:pPr>
            <w:r>
              <w:rPr>
                <w:rFonts w:hint="eastAsia" w:ascii="方正小标宋_GBK" w:hAnsi="Times New Roman" w:eastAsia="方正小标宋_GBK" w:cs="方正小标宋_GBK"/>
                <w:sz w:val="24"/>
                <w:szCs w:val="24"/>
              </w:rPr>
              <w:t>廊坊市大厂回族自治县城区街道办事</w:t>
            </w:r>
            <w:r>
              <w:rPr>
                <w:rFonts w:hint="eastAsia" w:ascii="宋体" w:hAnsi="宋体" w:cs="宋体"/>
                <w:sz w:val="24"/>
                <w:szCs w:val="24"/>
              </w:rPr>
              <w:t>处</w:t>
            </w:r>
          </w:p>
        </w:tc>
        <w:tc>
          <w:tcPr>
            <w:tcW w:w="2105" w:type="pct"/>
            <w:gridSpan w:val="7"/>
            <w:tcBorders>
              <w:top w:val="single" w:color="FFFFFF" w:sz="6" w:space="0"/>
              <w:left w:val="single" w:color="FFFFFF" w:sz="6" w:space="0"/>
              <w:right w:val="single" w:color="FFFFFF" w:sz="6" w:space="0"/>
            </w:tcBorders>
            <w:vAlign w:val="center"/>
          </w:tcPr>
          <w:p>
            <w:pPr>
              <w:spacing w:line="600" w:lineRule="exact"/>
              <w:ind w:firstLine="480" w:firstLineChars="200"/>
              <w:jc w:val="right"/>
              <w:rPr>
                <w:rFonts w:ascii="方正书宋_GBK" w:hAnsi="Times New Roman" w:eastAsia="方正书宋_GBK" w:cs="Times New Roman"/>
                <w:sz w:val="24"/>
                <w:szCs w:val="24"/>
              </w:rPr>
            </w:pPr>
            <w:r>
              <w:rPr>
                <w:rFonts w:hint="eastAsia" w:ascii="方正书宋_GBK" w:hAnsi="Times New Roman"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2" w:type="pct"/>
            <w:gridSpan w:val="2"/>
            <w:vAlign w:val="center"/>
          </w:tcPr>
          <w:p>
            <w:pPr>
              <w:spacing w:line="600" w:lineRule="exact"/>
              <w:ind w:firstLine="422" w:firstLineChars="200"/>
              <w:jc w:val="center"/>
              <w:rPr>
                <w:rFonts w:ascii="方正书宋_GBK" w:hAnsi="Times New Roman" w:eastAsia="方正书宋_GBK" w:cs="Times New Roman"/>
                <w:b/>
                <w:bCs/>
              </w:rPr>
            </w:pPr>
            <w:r>
              <w:rPr>
                <w:rFonts w:hint="eastAsia" w:ascii="方正书宋_GBK" w:hAnsi="Times New Roman" w:eastAsia="方正书宋_GBK" w:cs="方正书宋_GBK"/>
                <w:b/>
                <w:bCs/>
              </w:rPr>
              <w:t>政府采购项目来源</w:t>
            </w:r>
          </w:p>
        </w:tc>
        <w:tc>
          <w:tcPr>
            <w:tcW w:w="422" w:type="pct"/>
            <w:vMerge w:val="restart"/>
            <w:vAlign w:val="center"/>
          </w:tcPr>
          <w:p>
            <w:pPr>
              <w:spacing w:line="600" w:lineRule="exact"/>
              <w:rPr>
                <w:rFonts w:ascii="方正书宋_GBK" w:hAnsi="Times New Roman" w:eastAsia="方正书宋_GBK" w:cs="Times New Roman"/>
                <w:b/>
                <w:bCs/>
              </w:rPr>
            </w:pPr>
            <w:r>
              <w:rPr>
                <w:rFonts w:hint="eastAsia" w:ascii="方正书宋_GBK" w:hAnsi="Times New Roman" w:eastAsia="方正书宋_GBK" w:cs="方正书宋_GBK"/>
                <w:b/>
                <w:bCs/>
              </w:rPr>
              <w:t>采购物品名</w:t>
            </w:r>
            <w:r>
              <w:rPr>
                <w:rFonts w:ascii="方正书宋_GBK" w:hAnsi="Times New Roman" w:eastAsia="方正书宋_GBK" w:cs="方正书宋_GBK"/>
                <w:b/>
                <w:bCs/>
              </w:rPr>
              <w:t xml:space="preserve">    </w:t>
            </w:r>
            <w:r>
              <w:rPr>
                <w:rFonts w:hint="eastAsia" w:ascii="方正书宋_GBK" w:hAnsi="Times New Roman" w:eastAsia="方正书宋_GBK" w:cs="方正书宋_GBK"/>
                <w:b/>
                <w:bCs/>
              </w:rPr>
              <w:t>称</w:t>
            </w:r>
          </w:p>
        </w:tc>
        <w:tc>
          <w:tcPr>
            <w:tcW w:w="364" w:type="pct"/>
            <w:vMerge w:val="restar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政府采购目录序号</w:t>
            </w:r>
          </w:p>
        </w:tc>
        <w:tc>
          <w:tcPr>
            <w:tcW w:w="303" w:type="pct"/>
            <w:vMerge w:val="restar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数量</w:t>
            </w:r>
            <w:r>
              <w:rPr>
                <w:rFonts w:ascii="方正书宋_GBK" w:hAnsi="Times New Roman" w:eastAsia="方正书宋_GBK" w:cs="方正书宋_GBK"/>
                <w:b/>
                <w:bCs/>
              </w:rPr>
              <w:t xml:space="preserve">  </w:t>
            </w:r>
            <w:r>
              <w:rPr>
                <w:rFonts w:hint="eastAsia" w:ascii="方正书宋_GBK" w:hAnsi="Times New Roman" w:eastAsia="方正书宋_GBK" w:cs="方正书宋_GBK"/>
                <w:b/>
                <w:bCs/>
              </w:rPr>
              <w:t>单位</w:t>
            </w:r>
          </w:p>
        </w:tc>
        <w:tc>
          <w:tcPr>
            <w:tcW w:w="303" w:type="pct"/>
            <w:vMerge w:val="restar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数量</w:t>
            </w:r>
          </w:p>
        </w:tc>
        <w:tc>
          <w:tcPr>
            <w:tcW w:w="311" w:type="pct"/>
            <w:vMerge w:val="restar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单价</w:t>
            </w:r>
          </w:p>
        </w:tc>
        <w:tc>
          <w:tcPr>
            <w:tcW w:w="2105" w:type="pct"/>
            <w:gridSpan w:val="7"/>
            <w:vAlign w:val="center"/>
          </w:tcPr>
          <w:p>
            <w:pPr>
              <w:spacing w:line="600" w:lineRule="exact"/>
              <w:ind w:firstLine="422" w:firstLineChars="200"/>
              <w:jc w:val="center"/>
              <w:rPr>
                <w:rFonts w:ascii="方正书宋_GBK" w:hAnsi="Times New Roman" w:eastAsia="方正书宋_GBK" w:cs="Times New Roman"/>
                <w:b/>
                <w:bCs/>
              </w:rPr>
            </w:pPr>
            <w:r>
              <w:rPr>
                <w:rFonts w:hint="eastAsia" w:ascii="方正书宋_GBK" w:hAnsi="Times New Roman"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restart"/>
            <w:vAlign w:val="center"/>
          </w:tcPr>
          <w:p>
            <w:pPr>
              <w:spacing w:line="600" w:lineRule="exact"/>
              <w:ind w:firstLine="422" w:firstLineChars="200"/>
              <w:jc w:val="center"/>
              <w:rPr>
                <w:rFonts w:ascii="方正书宋_GBK" w:hAnsi="Times New Roman" w:eastAsia="方正书宋_GBK" w:cs="Times New Roman"/>
                <w:b/>
                <w:bCs/>
              </w:rPr>
            </w:pPr>
            <w:r>
              <w:rPr>
                <w:rFonts w:hint="eastAsia" w:ascii="方正书宋_GBK" w:hAnsi="Times New Roman" w:eastAsia="方正书宋_GBK" w:cs="方正书宋_GBK"/>
                <w:b/>
                <w:bCs/>
              </w:rPr>
              <w:t>项目名称</w:t>
            </w:r>
          </w:p>
        </w:tc>
        <w:tc>
          <w:tcPr>
            <w:tcW w:w="368" w:type="pct"/>
            <w:vMerge w:val="restart"/>
            <w:vAlign w:val="center"/>
          </w:tcPr>
          <w:p>
            <w:pPr>
              <w:spacing w:line="600" w:lineRule="exact"/>
              <w:rPr>
                <w:rFonts w:ascii="方正书宋_GBK" w:hAnsi="Times New Roman" w:eastAsia="方正书宋_GBK" w:cs="Times New Roman"/>
                <w:b/>
                <w:bCs/>
              </w:rPr>
            </w:pPr>
            <w:r>
              <w:rPr>
                <w:rFonts w:hint="eastAsia" w:ascii="方正书宋_GBK" w:hAnsi="Times New Roman" w:eastAsia="方正书宋_GBK" w:cs="方正书宋_GBK"/>
                <w:b/>
                <w:bCs/>
              </w:rPr>
              <w:t>预算资金</w:t>
            </w:r>
          </w:p>
        </w:tc>
        <w:tc>
          <w:tcPr>
            <w:tcW w:w="422" w:type="pct"/>
            <w:vMerge w:val="continue"/>
            <w:vAlign w:val="center"/>
          </w:tcPr>
          <w:p>
            <w:pPr>
              <w:spacing w:line="600" w:lineRule="exact"/>
              <w:ind w:firstLine="420" w:firstLineChars="200"/>
              <w:jc w:val="left"/>
              <w:outlineLvl w:val="0"/>
              <w:rPr>
                <w:rFonts w:ascii="Times New Roman" w:hAnsi="Times New Roman" w:cs="Times New Roman"/>
              </w:rPr>
            </w:pPr>
          </w:p>
        </w:tc>
        <w:tc>
          <w:tcPr>
            <w:tcW w:w="364" w:type="pct"/>
            <w:vMerge w:val="continue"/>
            <w:vAlign w:val="center"/>
          </w:tcPr>
          <w:p>
            <w:pPr>
              <w:spacing w:line="600" w:lineRule="exact"/>
              <w:ind w:firstLine="420" w:firstLineChars="200"/>
              <w:jc w:val="left"/>
              <w:outlineLvl w:val="0"/>
              <w:rPr>
                <w:rFonts w:ascii="Times New Roman" w:hAnsi="Times New Roman" w:cs="Times New Roman"/>
              </w:rPr>
            </w:pPr>
          </w:p>
        </w:tc>
        <w:tc>
          <w:tcPr>
            <w:tcW w:w="303" w:type="pct"/>
            <w:vMerge w:val="continue"/>
            <w:vAlign w:val="center"/>
          </w:tcPr>
          <w:p>
            <w:pPr>
              <w:spacing w:line="600" w:lineRule="exact"/>
              <w:ind w:firstLine="420" w:firstLineChars="200"/>
              <w:jc w:val="left"/>
              <w:outlineLvl w:val="0"/>
              <w:rPr>
                <w:rFonts w:ascii="Times New Roman" w:hAnsi="Times New Roman" w:cs="Times New Roman"/>
              </w:rPr>
            </w:pPr>
          </w:p>
        </w:tc>
        <w:tc>
          <w:tcPr>
            <w:tcW w:w="303" w:type="pct"/>
            <w:vMerge w:val="continue"/>
            <w:vAlign w:val="center"/>
          </w:tcPr>
          <w:p>
            <w:pPr>
              <w:spacing w:line="600" w:lineRule="exact"/>
              <w:ind w:firstLine="420" w:firstLineChars="200"/>
              <w:jc w:val="left"/>
              <w:outlineLvl w:val="0"/>
              <w:rPr>
                <w:rFonts w:ascii="Times New Roman" w:hAnsi="Times New Roman" w:cs="Times New Roman"/>
              </w:rPr>
            </w:pPr>
          </w:p>
        </w:tc>
        <w:tc>
          <w:tcPr>
            <w:tcW w:w="311" w:type="pct"/>
            <w:vMerge w:val="continue"/>
            <w:vAlign w:val="center"/>
          </w:tcPr>
          <w:p>
            <w:pPr>
              <w:spacing w:line="600" w:lineRule="exact"/>
              <w:ind w:firstLine="420" w:firstLineChars="200"/>
              <w:jc w:val="left"/>
              <w:outlineLvl w:val="0"/>
              <w:rPr>
                <w:rFonts w:ascii="Times New Roman" w:hAnsi="Times New Roman" w:cs="Times New Roman"/>
              </w:rPr>
            </w:pPr>
          </w:p>
        </w:tc>
        <w:tc>
          <w:tcPr>
            <w:tcW w:w="310" w:type="pct"/>
            <w:vMerge w:val="restar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总计</w:t>
            </w:r>
          </w:p>
        </w:tc>
        <w:tc>
          <w:tcPr>
            <w:tcW w:w="1510" w:type="pct"/>
            <w:gridSpan w:val="5"/>
            <w:vAlign w:val="center"/>
          </w:tcPr>
          <w:p>
            <w:pPr>
              <w:spacing w:line="600" w:lineRule="exact"/>
              <w:ind w:firstLine="422" w:firstLineChars="200"/>
              <w:jc w:val="center"/>
              <w:rPr>
                <w:rFonts w:ascii="方正书宋_GBK" w:hAnsi="Times New Roman" w:eastAsia="方正书宋_GBK" w:cs="Times New Roman"/>
                <w:b/>
                <w:bCs/>
              </w:rPr>
            </w:pPr>
            <w:r>
              <w:rPr>
                <w:rFonts w:hint="eastAsia" w:ascii="方正书宋_GBK" w:hAnsi="Times New Roman" w:eastAsia="方正书宋_GBK" w:cs="方正书宋_GBK"/>
                <w:b/>
                <w:bCs/>
              </w:rPr>
              <w:t>当年部门预算安排资金</w:t>
            </w:r>
          </w:p>
        </w:tc>
        <w:tc>
          <w:tcPr>
            <w:tcW w:w="285" w:type="pct"/>
            <w:vMerge w:val="restar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vAlign w:val="center"/>
          </w:tcPr>
          <w:p>
            <w:pPr>
              <w:spacing w:line="600" w:lineRule="exact"/>
              <w:ind w:firstLine="420" w:firstLineChars="200"/>
              <w:jc w:val="left"/>
              <w:outlineLvl w:val="0"/>
              <w:rPr>
                <w:rFonts w:ascii="Times New Roman" w:hAnsi="Times New Roman" w:cs="Times New Roman"/>
              </w:rPr>
            </w:pPr>
          </w:p>
        </w:tc>
        <w:tc>
          <w:tcPr>
            <w:tcW w:w="368" w:type="pct"/>
            <w:vMerge w:val="continue"/>
            <w:vAlign w:val="center"/>
          </w:tcPr>
          <w:p>
            <w:pPr>
              <w:spacing w:line="600" w:lineRule="exact"/>
              <w:ind w:firstLine="420" w:firstLineChars="200"/>
              <w:jc w:val="left"/>
              <w:outlineLvl w:val="0"/>
              <w:rPr>
                <w:rFonts w:ascii="Times New Roman" w:hAnsi="Times New Roman" w:cs="Times New Roman"/>
              </w:rPr>
            </w:pPr>
          </w:p>
        </w:tc>
        <w:tc>
          <w:tcPr>
            <w:tcW w:w="422" w:type="pct"/>
            <w:vMerge w:val="continue"/>
            <w:vAlign w:val="center"/>
          </w:tcPr>
          <w:p>
            <w:pPr>
              <w:spacing w:line="600" w:lineRule="exact"/>
              <w:ind w:firstLine="420" w:firstLineChars="200"/>
              <w:jc w:val="left"/>
              <w:outlineLvl w:val="0"/>
              <w:rPr>
                <w:rFonts w:ascii="Times New Roman" w:hAnsi="Times New Roman" w:cs="Times New Roman"/>
              </w:rPr>
            </w:pPr>
          </w:p>
        </w:tc>
        <w:tc>
          <w:tcPr>
            <w:tcW w:w="364" w:type="pct"/>
            <w:vMerge w:val="continue"/>
            <w:vAlign w:val="center"/>
          </w:tcPr>
          <w:p>
            <w:pPr>
              <w:spacing w:line="600" w:lineRule="exact"/>
              <w:ind w:firstLine="420" w:firstLineChars="200"/>
              <w:jc w:val="left"/>
              <w:outlineLvl w:val="0"/>
              <w:rPr>
                <w:rFonts w:ascii="Times New Roman" w:hAnsi="Times New Roman" w:cs="Times New Roman"/>
              </w:rPr>
            </w:pPr>
          </w:p>
        </w:tc>
        <w:tc>
          <w:tcPr>
            <w:tcW w:w="303" w:type="pct"/>
            <w:vMerge w:val="continue"/>
            <w:vAlign w:val="center"/>
          </w:tcPr>
          <w:p>
            <w:pPr>
              <w:spacing w:line="600" w:lineRule="exact"/>
              <w:ind w:firstLine="420" w:firstLineChars="200"/>
              <w:jc w:val="left"/>
              <w:outlineLvl w:val="0"/>
              <w:rPr>
                <w:rFonts w:ascii="Times New Roman" w:hAnsi="Times New Roman" w:cs="Times New Roman"/>
              </w:rPr>
            </w:pPr>
          </w:p>
        </w:tc>
        <w:tc>
          <w:tcPr>
            <w:tcW w:w="303" w:type="pct"/>
            <w:vMerge w:val="continue"/>
            <w:vAlign w:val="center"/>
          </w:tcPr>
          <w:p>
            <w:pPr>
              <w:spacing w:line="600" w:lineRule="exact"/>
              <w:ind w:firstLine="420" w:firstLineChars="200"/>
              <w:jc w:val="left"/>
              <w:outlineLvl w:val="0"/>
              <w:rPr>
                <w:rFonts w:ascii="Times New Roman" w:hAnsi="Times New Roman" w:cs="Times New Roman"/>
              </w:rPr>
            </w:pPr>
          </w:p>
        </w:tc>
        <w:tc>
          <w:tcPr>
            <w:tcW w:w="311" w:type="pct"/>
            <w:vMerge w:val="continue"/>
            <w:vAlign w:val="center"/>
          </w:tcPr>
          <w:p>
            <w:pPr>
              <w:spacing w:line="600" w:lineRule="exact"/>
              <w:ind w:firstLine="420" w:firstLineChars="200"/>
              <w:jc w:val="left"/>
              <w:outlineLvl w:val="0"/>
              <w:rPr>
                <w:rFonts w:ascii="Times New Roman" w:hAnsi="Times New Roman" w:cs="Times New Roman"/>
              </w:rPr>
            </w:pPr>
          </w:p>
        </w:tc>
        <w:tc>
          <w:tcPr>
            <w:tcW w:w="310" w:type="pct"/>
            <w:vMerge w:val="continue"/>
            <w:vAlign w:val="center"/>
          </w:tcPr>
          <w:p>
            <w:pPr>
              <w:spacing w:line="600" w:lineRule="exact"/>
              <w:ind w:firstLine="420" w:firstLineChars="200"/>
              <w:jc w:val="center"/>
              <w:outlineLvl w:val="0"/>
              <w:rPr>
                <w:rFonts w:ascii="Times New Roman" w:hAnsi="Times New Roman" w:cs="Times New Roman"/>
              </w:rPr>
            </w:pPr>
          </w:p>
        </w:tc>
        <w:tc>
          <w:tcPr>
            <w:tcW w:w="310" w:type="pc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合计</w:t>
            </w:r>
          </w:p>
        </w:tc>
        <w:tc>
          <w:tcPr>
            <w:tcW w:w="310" w:type="pc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一般公共预算拨款</w:t>
            </w:r>
          </w:p>
        </w:tc>
        <w:tc>
          <w:tcPr>
            <w:tcW w:w="282" w:type="pc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基金预算拨款</w:t>
            </w:r>
          </w:p>
        </w:tc>
        <w:tc>
          <w:tcPr>
            <w:tcW w:w="304" w:type="pc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财政专户核拨</w:t>
            </w:r>
          </w:p>
        </w:tc>
        <w:tc>
          <w:tcPr>
            <w:tcW w:w="304" w:type="pct"/>
            <w:vAlign w:val="center"/>
          </w:tcPr>
          <w:p>
            <w:pPr>
              <w:spacing w:line="6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其他来源收入</w:t>
            </w:r>
          </w:p>
        </w:tc>
        <w:tc>
          <w:tcPr>
            <w:tcW w:w="285" w:type="pct"/>
            <w:vMerge w:val="continue"/>
            <w:vAlign w:val="center"/>
          </w:tcPr>
          <w:p>
            <w:pPr>
              <w:spacing w:line="600" w:lineRule="exact"/>
              <w:ind w:firstLine="420" w:firstLineChars="200"/>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vAlign w:val="center"/>
          </w:tcPr>
          <w:p>
            <w:pPr>
              <w:spacing w:line="600" w:lineRule="exact"/>
              <w:ind w:firstLine="422" w:firstLineChars="200"/>
              <w:jc w:val="center"/>
              <w:rPr>
                <w:rFonts w:ascii="方正书宋_GBK" w:hAnsi="Times New Roman" w:eastAsia="方正书宋_GBK" w:cs="Times New Roman"/>
                <w:b/>
                <w:bCs/>
              </w:rPr>
            </w:pPr>
            <w:r>
              <w:rPr>
                <w:rFonts w:hint="eastAsia" w:ascii="方正书宋_GBK" w:hAnsi="Times New Roman" w:eastAsia="方正书宋_GBK" w:cs="方正书宋_GBK"/>
                <w:b/>
                <w:bCs/>
              </w:rPr>
              <w:t>合　计</w:t>
            </w:r>
          </w:p>
        </w:tc>
        <w:tc>
          <w:tcPr>
            <w:tcW w:w="368" w:type="pct"/>
            <w:vAlign w:val="center"/>
          </w:tcPr>
          <w:p>
            <w:pPr>
              <w:spacing w:line="600" w:lineRule="exact"/>
              <w:ind w:firstLine="422" w:firstLineChars="200"/>
              <w:jc w:val="right"/>
              <w:rPr>
                <w:rFonts w:ascii="方正书宋_GBK" w:hAnsi="Times New Roman" w:eastAsia="方正书宋_GBK" w:cs="Times New Roman"/>
                <w:b/>
                <w:bCs/>
              </w:rPr>
            </w:pPr>
            <w:r>
              <w:rPr>
                <w:rFonts w:ascii="方正书宋_GBK" w:hAnsi="Times New Roman" w:eastAsia="方正书宋_GBK" w:cs="方正书宋_GBK"/>
                <w:b/>
                <w:bCs/>
              </w:rPr>
              <w:t>510.7</w:t>
            </w:r>
          </w:p>
        </w:tc>
        <w:tc>
          <w:tcPr>
            <w:tcW w:w="422" w:type="pct"/>
            <w:vAlign w:val="center"/>
          </w:tcPr>
          <w:p>
            <w:pPr>
              <w:spacing w:line="600" w:lineRule="exact"/>
              <w:ind w:firstLine="422" w:firstLineChars="200"/>
              <w:jc w:val="left"/>
              <w:rPr>
                <w:rFonts w:ascii="方正书宋_GBK" w:hAnsi="Times New Roman" w:eastAsia="方正书宋_GBK" w:cs="Times New Roman"/>
                <w:b/>
                <w:bCs/>
              </w:rPr>
            </w:pPr>
          </w:p>
        </w:tc>
        <w:tc>
          <w:tcPr>
            <w:tcW w:w="364" w:type="pct"/>
            <w:vAlign w:val="center"/>
          </w:tcPr>
          <w:p>
            <w:pPr>
              <w:spacing w:line="600" w:lineRule="exact"/>
              <w:ind w:firstLine="422" w:firstLineChars="200"/>
              <w:jc w:val="left"/>
              <w:rPr>
                <w:rFonts w:ascii="方正书宋_GBK" w:hAnsi="Times New Roman" w:eastAsia="方正书宋_GBK" w:cs="Times New Roman"/>
                <w:b/>
                <w:bCs/>
              </w:rPr>
            </w:pPr>
          </w:p>
        </w:tc>
        <w:tc>
          <w:tcPr>
            <w:tcW w:w="303" w:type="pct"/>
            <w:vAlign w:val="center"/>
          </w:tcPr>
          <w:p>
            <w:pPr>
              <w:spacing w:line="600" w:lineRule="exact"/>
              <w:ind w:firstLine="422" w:firstLineChars="200"/>
              <w:jc w:val="left"/>
              <w:rPr>
                <w:rFonts w:ascii="方正书宋_GBK" w:hAnsi="Times New Roman" w:eastAsia="方正书宋_GBK" w:cs="Times New Roman"/>
                <w:b/>
                <w:bCs/>
              </w:rPr>
            </w:pPr>
          </w:p>
        </w:tc>
        <w:tc>
          <w:tcPr>
            <w:tcW w:w="303" w:type="pct"/>
            <w:vAlign w:val="center"/>
          </w:tcPr>
          <w:p>
            <w:pPr>
              <w:spacing w:line="600" w:lineRule="exact"/>
              <w:ind w:firstLine="422" w:firstLineChars="200"/>
              <w:jc w:val="right"/>
              <w:rPr>
                <w:rFonts w:ascii="方正书宋_GBK" w:hAnsi="Times New Roman" w:eastAsia="方正书宋_GBK" w:cs="Times New Roman"/>
                <w:b/>
                <w:bCs/>
              </w:rPr>
            </w:pPr>
          </w:p>
        </w:tc>
        <w:tc>
          <w:tcPr>
            <w:tcW w:w="311" w:type="pct"/>
            <w:vAlign w:val="center"/>
          </w:tcPr>
          <w:p>
            <w:pPr>
              <w:spacing w:line="600" w:lineRule="exact"/>
              <w:ind w:firstLine="422" w:firstLineChars="200"/>
              <w:jc w:val="right"/>
              <w:rPr>
                <w:rFonts w:ascii="方正书宋_GBK" w:hAnsi="Times New Roman" w:eastAsia="方正书宋_GBK" w:cs="Times New Roman"/>
                <w:b/>
                <w:bCs/>
              </w:rPr>
            </w:pPr>
          </w:p>
        </w:tc>
        <w:tc>
          <w:tcPr>
            <w:tcW w:w="310" w:type="pct"/>
            <w:vAlign w:val="center"/>
          </w:tcPr>
          <w:p>
            <w:pPr>
              <w:spacing w:line="600" w:lineRule="exact"/>
              <w:ind w:firstLine="422" w:firstLineChars="200"/>
              <w:jc w:val="right"/>
              <w:rPr>
                <w:rFonts w:ascii="方正书宋_GBK" w:hAnsi="Times New Roman" w:eastAsia="方正书宋_GBK" w:cs="Times New Roman"/>
                <w:b/>
                <w:bCs/>
              </w:rPr>
            </w:pPr>
          </w:p>
        </w:tc>
        <w:tc>
          <w:tcPr>
            <w:tcW w:w="310" w:type="pct"/>
            <w:vAlign w:val="center"/>
          </w:tcPr>
          <w:p>
            <w:pPr>
              <w:spacing w:line="600" w:lineRule="exact"/>
              <w:ind w:firstLine="422" w:firstLineChars="200"/>
              <w:jc w:val="right"/>
              <w:rPr>
                <w:rFonts w:ascii="方正书宋_GBK" w:hAnsi="Times New Roman" w:eastAsia="方正书宋_GBK" w:cs="Times New Roman"/>
                <w:b/>
                <w:bCs/>
              </w:rPr>
            </w:pPr>
          </w:p>
        </w:tc>
        <w:tc>
          <w:tcPr>
            <w:tcW w:w="310" w:type="pct"/>
            <w:vAlign w:val="center"/>
          </w:tcPr>
          <w:p>
            <w:pPr>
              <w:spacing w:line="600" w:lineRule="exact"/>
              <w:ind w:firstLine="422" w:firstLineChars="200"/>
              <w:jc w:val="right"/>
              <w:rPr>
                <w:rFonts w:ascii="方正书宋_GBK" w:hAnsi="Times New Roman" w:eastAsia="方正书宋_GBK" w:cs="Times New Roman"/>
                <w:b/>
                <w:bCs/>
              </w:rPr>
            </w:pPr>
          </w:p>
        </w:tc>
        <w:tc>
          <w:tcPr>
            <w:tcW w:w="282" w:type="pct"/>
            <w:vAlign w:val="center"/>
          </w:tcPr>
          <w:p>
            <w:pPr>
              <w:spacing w:line="600" w:lineRule="exact"/>
              <w:ind w:firstLine="422" w:firstLineChars="200"/>
              <w:jc w:val="right"/>
              <w:rPr>
                <w:rFonts w:ascii="方正书宋_GBK" w:hAnsi="Times New Roman" w:eastAsia="方正书宋_GBK" w:cs="Times New Roman"/>
                <w:b/>
                <w:bCs/>
              </w:rPr>
            </w:pPr>
          </w:p>
        </w:tc>
        <w:tc>
          <w:tcPr>
            <w:tcW w:w="304" w:type="pct"/>
            <w:vAlign w:val="center"/>
          </w:tcPr>
          <w:p>
            <w:pPr>
              <w:spacing w:line="600" w:lineRule="exact"/>
              <w:ind w:firstLine="422" w:firstLineChars="200"/>
              <w:jc w:val="right"/>
              <w:rPr>
                <w:rFonts w:ascii="方正书宋_GBK" w:hAnsi="Times New Roman" w:eastAsia="方正书宋_GBK" w:cs="Times New Roman"/>
                <w:b/>
                <w:bCs/>
              </w:rPr>
            </w:pPr>
          </w:p>
        </w:tc>
        <w:tc>
          <w:tcPr>
            <w:tcW w:w="304" w:type="pct"/>
            <w:vAlign w:val="center"/>
          </w:tcPr>
          <w:p>
            <w:pPr>
              <w:spacing w:line="600" w:lineRule="exact"/>
              <w:ind w:firstLine="422" w:firstLineChars="200"/>
              <w:jc w:val="right"/>
              <w:rPr>
                <w:rFonts w:ascii="方正书宋_GBK" w:hAnsi="Times New Roman" w:eastAsia="方正书宋_GBK" w:cs="Times New Roman"/>
                <w:b/>
                <w:bCs/>
              </w:rPr>
            </w:pPr>
          </w:p>
        </w:tc>
        <w:tc>
          <w:tcPr>
            <w:tcW w:w="285" w:type="pct"/>
            <w:vAlign w:val="center"/>
          </w:tcPr>
          <w:p>
            <w:pPr>
              <w:spacing w:line="600" w:lineRule="exact"/>
              <w:ind w:firstLine="422" w:firstLineChars="200"/>
              <w:jc w:val="right"/>
              <w:rPr>
                <w:rFonts w:ascii="方正书宋_GBK" w:hAnsi="Times New Roman" w:eastAsia="方正书宋_GBK"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vAlign w:val="center"/>
          </w:tcPr>
          <w:p>
            <w:pPr>
              <w:spacing w:line="600" w:lineRule="exact"/>
              <w:ind w:firstLine="420" w:firstLineChars="200"/>
              <w:jc w:val="center"/>
              <w:rPr>
                <w:rFonts w:ascii="方正书宋_GBK" w:hAnsi="Times New Roman" w:eastAsia="方正书宋_GBK" w:cs="Times New Roman"/>
              </w:rPr>
            </w:pPr>
            <w:r>
              <w:rPr>
                <w:rFonts w:hint="eastAsia" w:ascii="方正书宋_GBK" w:hAnsi="Times New Roman" w:eastAsia="方正书宋_GBK" w:cs="方正书宋_GBK"/>
              </w:rPr>
              <w:t>智慧社区建设项目</w:t>
            </w:r>
          </w:p>
        </w:tc>
        <w:tc>
          <w:tcPr>
            <w:tcW w:w="368" w:type="pct"/>
            <w:vAlign w:val="center"/>
          </w:tcPr>
          <w:p>
            <w:pPr>
              <w:spacing w:line="600" w:lineRule="exact"/>
              <w:ind w:firstLine="420" w:firstLineChars="200"/>
              <w:jc w:val="right"/>
              <w:rPr>
                <w:rFonts w:ascii="方正书宋_GBK" w:hAnsi="Times New Roman" w:eastAsia="方正书宋_GBK" w:cs="Times New Roman"/>
              </w:rPr>
            </w:pPr>
            <w:r>
              <w:rPr>
                <w:rFonts w:ascii="方正书宋_GBK" w:hAnsi="Times New Roman" w:eastAsia="方正书宋_GBK" w:cs="方正书宋_GBK"/>
              </w:rPr>
              <w:t>500</w:t>
            </w:r>
          </w:p>
        </w:tc>
        <w:tc>
          <w:tcPr>
            <w:tcW w:w="422" w:type="pct"/>
            <w:vAlign w:val="center"/>
          </w:tcPr>
          <w:p>
            <w:pPr>
              <w:ind w:firstLine="420" w:firstLineChars="200"/>
              <w:jc w:val="left"/>
              <w:rPr>
                <w:rFonts w:ascii="方正书宋_GBK" w:hAnsi="Times New Roman" w:eastAsia="方正书宋_GBK" w:cs="Times New Roman"/>
              </w:rPr>
            </w:pPr>
            <w:r>
              <w:rPr>
                <w:rFonts w:hint="eastAsia" w:ascii="宋体" w:hAnsi="宋体" w:cs="宋体"/>
              </w:rPr>
              <w:t>软件开发服务</w:t>
            </w:r>
          </w:p>
        </w:tc>
        <w:tc>
          <w:tcPr>
            <w:tcW w:w="364" w:type="pct"/>
            <w:vAlign w:val="center"/>
          </w:tcPr>
          <w:p>
            <w:pPr>
              <w:spacing w:line="600" w:lineRule="exact"/>
              <w:ind w:firstLine="420" w:firstLineChars="200"/>
              <w:jc w:val="left"/>
              <w:rPr>
                <w:rFonts w:ascii="方正书宋_GBK" w:hAnsi="Times New Roman" w:eastAsia="方正书宋_GBK" w:cs="Times New Roman"/>
              </w:rPr>
            </w:pPr>
            <w:r>
              <w:rPr>
                <w:rFonts w:ascii="方正书宋_GBK" w:hAnsi="Times New Roman" w:eastAsia="方正书宋_GBK" w:cs="方正书宋_GBK"/>
              </w:rPr>
              <w:t>[C0201]</w:t>
            </w:r>
          </w:p>
        </w:tc>
        <w:tc>
          <w:tcPr>
            <w:tcW w:w="303" w:type="pct"/>
            <w:vAlign w:val="center"/>
          </w:tcPr>
          <w:p>
            <w:pPr>
              <w:spacing w:line="600" w:lineRule="exact"/>
              <w:ind w:firstLine="420" w:firstLineChars="200"/>
              <w:jc w:val="left"/>
              <w:rPr>
                <w:rFonts w:ascii="方正书宋_GBK" w:hAnsi="Times New Roman" w:eastAsia="方正书宋_GBK" w:cs="Times New Roman"/>
              </w:rPr>
            </w:pPr>
            <w:r>
              <w:rPr>
                <w:rFonts w:ascii="方正书宋_GBK" w:hAnsi="Times New Roman" w:eastAsia="方正书宋_GBK" w:cs="方正书宋_GBK"/>
              </w:rPr>
              <w:t>1</w:t>
            </w:r>
          </w:p>
        </w:tc>
        <w:tc>
          <w:tcPr>
            <w:tcW w:w="303" w:type="pct"/>
            <w:vAlign w:val="center"/>
          </w:tcPr>
          <w:p>
            <w:pPr>
              <w:spacing w:line="600" w:lineRule="exact"/>
              <w:ind w:firstLine="420" w:firstLineChars="200"/>
              <w:jc w:val="right"/>
              <w:rPr>
                <w:rFonts w:ascii="方正书宋_GBK" w:hAnsi="Times New Roman" w:eastAsia="方正书宋_GBK" w:cs="Times New Roman"/>
              </w:rPr>
            </w:pPr>
            <w:r>
              <w:rPr>
                <w:rFonts w:ascii="方正书宋_GBK" w:hAnsi="Times New Roman" w:eastAsia="方正书宋_GBK" w:cs="方正书宋_GBK"/>
              </w:rPr>
              <w:t>1</w:t>
            </w:r>
          </w:p>
        </w:tc>
        <w:tc>
          <w:tcPr>
            <w:tcW w:w="311" w:type="pct"/>
            <w:vAlign w:val="center"/>
          </w:tcPr>
          <w:p>
            <w:pPr>
              <w:spacing w:line="600" w:lineRule="exact"/>
              <w:ind w:firstLine="420" w:firstLineChars="200"/>
              <w:jc w:val="right"/>
              <w:rPr>
                <w:rFonts w:ascii="方正书宋_GBK" w:hAnsi="Times New Roman" w:eastAsia="方正书宋_GBK" w:cs="Times New Roman"/>
              </w:rPr>
            </w:pPr>
            <w:r>
              <w:rPr>
                <w:rFonts w:ascii="方正书宋_GBK" w:hAnsi="Times New Roman" w:eastAsia="方正书宋_GBK" w:cs="方正书宋_GBK"/>
              </w:rPr>
              <w:t>500</w:t>
            </w:r>
          </w:p>
        </w:tc>
        <w:tc>
          <w:tcPr>
            <w:tcW w:w="310" w:type="pct"/>
            <w:vAlign w:val="center"/>
          </w:tcPr>
          <w:p>
            <w:pPr>
              <w:spacing w:line="600" w:lineRule="exact"/>
              <w:ind w:firstLine="420" w:firstLineChars="200"/>
              <w:jc w:val="right"/>
              <w:rPr>
                <w:rFonts w:ascii="方正书宋_GBK" w:hAnsi="Times New Roman" w:eastAsia="方正书宋_GBK" w:cs="Times New Roman"/>
              </w:rPr>
            </w:pPr>
          </w:p>
        </w:tc>
        <w:tc>
          <w:tcPr>
            <w:tcW w:w="310" w:type="pct"/>
            <w:vAlign w:val="center"/>
          </w:tcPr>
          <w:p>
            <w:pPr>
              <w:spacing w:line="600" w:lineRule="exact"/>
              <w:ind w:firstLine="420" w:firstLineChars="200"/>
              <w:jc w:val="right"/>
              <w:rPr>
                <w:rFonts w:ascii="方正书宋_GBK" w:hAnsi="Times New Roman" w:eastAsia="方正书宋_GBK" w:cs="Times New Roman"/>
              </w:rPr>
            </w:pPr>
            <w:r>
              <w:rPr>
                <w:rFonts w:ascii="方正书宋_GBK" w:hAnsi="Times New Roman" w:eastAsia="方正书宋_GBK" w:cs="方正书宋_GBK"/>
              </w:rPr>
              <w:t>500</w:t>
            </w:r>
          </w:p>
        </w:tc>
        <w:tc>
          <w:tcPr>
            <w:tcW w:w="310" w:type="pct"/>
            <w:vAlign w:val="center"/>
          </w:tcPr>
          <w:p>
            <w:pPr>
              <w:spacing w:line="600" w:lineRule="exact"/>
              <w:ind w:firstLine="420" w:firstLineChars="200"/>
              <w:jc w:val="right"/>
              <w:rPr>
                <w:rFonts w:ascii="方正书宋_GBK" w:hAnsi="Times New Roman" w:eastAsia="方正书宋_GBK" w:cs="Times New Roman"/>
              </w:rPr>
            </w:pPr>
            <w:r>
              <w:rPr>
                <w:rFonts w:ascii="方正书宋_GBK" w:hAnsi="Times New Roman" w:eastAsia="方正书宋_GBK" w:cs="方正书宋_GBK"/>
              </w:rPr>
              <w:t>500</w:t>
            </w:r>
          </w:p>
        </w:tc>
        <w:tc>
          <w:tcPr>
            <w:tcW w:w="282" w:type="pct"/>
            <w:vAlign w:val="center"/>
          </w:tcPr>
          <w:p>
            <w:pPr>
              <w:spacing w:line="600" w:lineRule="exact"/>
              <w:ind w:firstLine="422" w:firstLineChars="200"/>
              <w:jc w:val="right"/>
              <w:rPr>
                <w:rFonts w:ascii="方正书宋_GBK" w:hAnsi="Times New Roman" w:eastAsia="方正书宋_GBK" w:cs="Times New Roman"/>
                <w:b/>
                <w:bCs/>
              </w:rPr>
            </w:pPr>
          </w:p>
        </w:tc>
        <w:tc>
          <w:tcPr>
            <w:tcW w:w="304" w:type="pct"/>
            <w:vAlign w:val="center"/>
          </w:tcPr>
          <w:p>
            <w:pPr>
              <w:spacing w:line="600" w:lineRule="exact"/>
              <w:ind w:firstLine="422" w:firstLineChars="200"/>
              <w:jc w:val="right"/>
              <w:rPr>
                <w:rFonts w:ascii="方正书宋_GBK" w:hAnsi="Times New Roman" w:eastAsia="方正书宋_GBK" w:cs="Times New Roman"/>
                <w:b/>
                <w:bCs/>
              </w:rPr>
            </w:pPr>
          </w:p>
        </w:tc>
        <w:tc>
          <w:tcPr>
            <w:tcW w:w="304" w:type="pct"/>
            <w:vAlign w:val="center"/>
          </w:tcPr>
          <w:p>
            <w:pPr>
              <w:spacing w:line="600" w:lineRule="exact"/>
              <w:ind w:firstLine="422" w:firstLineChars="200"/>
              <w:jc w:val="right"/>
              <w:rPr>
                <w:rFonts w:ascii="方正书宋_GBK" w:hAnsi="Times New Roman" w:eastAsia="方正书宋_GBK" w:cs="Times New Roman"/>
                <w:b/>
                <w:bCs/>
              </w:rPr>
            </w:pPr>
          </w:p>
        </w:tc>
        <w:tc>
          <w:tcPr>
            <w:tcW w:w="285" w:type="pct"/>
            <w:vAlign w:val="center"/>
          </w:tcPr>
          <w:p>
            <w:pPr>
              <w:spacing w:line="600" w:lineRule="exact"/>
              <w:ind w:firstLine="422" w:firstLineChars="200"/>
              <w:jc w:val="right"/>
              <w:rPr>
                <w:rFonts w:ascii="方正书宋_GBK" w:hAnsi="Times New Roman" w:eastAsia="方正书宋_GBK"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vAlign w:val="center"/>
          </w:tcPr>
          <w:p>
            <w:pPr>
              <w:spacing w:line="600" w:lineRule="exact"/>
              <w:ind w:firstLine="420" w:firstLineChars="200"/>
              <w:jc w:val="left"/>
              <w:rPr>
                <w:rFonts w:ascii="方正书宋_GBK" w:hAnsi="Times New Roman" w:eastAsia="方正书宋_GBK" w:cs="Times New Roman"/>
              </w:rPr>
            </w:pPr>
            <w:r>
              <w:rPr>
                <w:rFonts w:hint="eastAsia" w:ascii="方正书宋_GBK" w:hAnsi="Times New Roman" w:eastAsia="方正书宋_GBK" w:cs="方正书宋_GBK"/>
              </w:rPr>
              <w:t>综治中心建设及综治视联网终端设备经费</w:t>
            </w:r>
          </w:p>
        </w:tc>
        <w:tc>
          <w:tcPr>
            <w:tcW w:w="368" w:type="pct"/>
            <w:vAlign w:val="center"/>
          </w:tcPr>
          <w:p>
            <w:pPr>
              <w:spacing w:line="600" w:lineRule="exact"/>
              <w:ind w:firstLine="420" w:firstLineChars="200"/>
              <w:jc w:val="right"/>
              <w:rPr>
                <w:rFonts w:ascii="方正书宋_GBK" w:hAnsi="Times New Roman" w:eastAsia="方正书宋_GBK" w:cs="Times New Roman"/>
              </w:rPr>
            </w:pPr>
            <w:r>
              <w:rPr>
                <w:rFonts w:ascii="方正书宋_GBK" w:hAnsi="Times New Roman" w:eastAsia="方正书宋_GBK" w:cs="方正书宋_GBK"/>
              </w:rPr>
              <w:t>10.7</w:t>
            </w:r>
          </w:p>
        </w:tc>
        <w:tc>
          <w:tcPr>
            <w:tcW w:w="422" w:type="pct"/>
            <w:vAlign w:val="center"/>
          </w:tcPr>
          <w:p>
            <w:pPr>
              <w:ind w:firstLine="420" w:firstLineChars="200"/>
              <w:jc w:val="left"/>
              <w:rPr>
                <w:rFonts w:ascii="方正书宋_GBK" w:hAnsi="Times New Roman" w:eastAsia="方正书宋_GBK" w:cs="Times New Roman"/>
              </w:rPr>
            </w:pPr>
            <w:r>
              <w:rPr>
                <w:rFonts w:hint="eastAsia" w:ascii="方正书宋_GBK" w:hAnsi="Times New Roman" w:eastAsia="方正书宋_GBK" w:cs="方正书宋_GBK"/>
              </w:rPr>
              <w:t>信息系统集成实施服务</w:t>
            </w:r>
          </w:p>
        </w:tc>
        <w:tc>
          <w:tcPr>
            <w:tcW w:w="364" w:type="pct"/>
            <w:vAlign w:val="center"/>
          </w:tcPr>
          <w:p>
            <w:pPr>
              <w:spacing w:line="600" w:lineRule="exact"/>
              <w:ind w:firstLine="420" w:firstLineChars="200"/>
              <w:jc w:val="left"/>
              <w:rPr>
                <w:rFonts w:ascii="方正书宋_GBK" w:hAnsi="Times New Roman" w:eastAsia="方正书宋_GBK" w:cs="Times New Roman"/>
              </w:rPr>
            </w:pPr>
            <w:r>
              <w:rPr>
                <w:rFonts w:ascii="方正书宋_GBK" w:hAnsi="Times New Roman" w:eastAsia="方正书宋_GBK" w:cs="方正书宋_GBK"/>
              </w:rPr>
              <w:t>[C0202]</w:t>
            </w:r>
          </w:p>
        </w:tc>
        <w:tc>
          <w:tcPr>
            <w:tcW w:w="303" w:type="pct"/>
            <w:vAlign w:val="center"/>
          </w:tcPr>
          <w:p>
            <w:pPr>
              <w:spacing w:line="600" w:lineRule="exact"/>
              <w:ind w:firstLine="420" w:firstLineChars="200"/>
              <w:jc w:val="left"/>
              <w:rPr>
                <w:rFonts w:ascii="方正书宋_GBK" w:hAnsi="Times New Roman" w:eastAsia="方正书宋_GBK" w:cs="Times New Roman"/>
              </w:rPr>
            </w:pPr>
            <w:r>
              <w:rPr>
                <w:rFonts w:ascii="方正书宋_GBK" w:hAnsi="Times New Roman" w:eastAsia="方正书宋_GBK" w:cs="方正书宋_GBK"/>
              </w:rPr>
              <w:t>1</w:t>
            </w:r>
          </w:p>
        </w:tc>
        <w:tc>
          <w:tcPr>
            <w:tcW w:w="303" w:type="pct"/>
            <w:vAlign w:val="center"/>
          </w:tcPr>
          <w:p>
            <w:pPr>
              <w:spacing w:line="600" w:lineRule="exact"/>
              <w:ind w:firstLine="420" w:firstLineChars="200"/>
              <w:jc w:val="right"/>
              <w:rPr>
                <w:rFonts w:ascii="方正书宋_GBK" w:hAnsi="Times New Roman" w:eastAsia="方正书宋_GBK" w:cs="Times New Roman"/>
              </w:rPr>
            </w:pPr>
            <w:r>
              <w:rPr>
                <w:rFonts w:ascii="方正书宋_GBK" w:hAnsi="Times New Roman" w:eastAsia="方正书宋_GBK" w:cs="方正书宋_GBK"/>
              </w:rPr>
              <w:t>1</w:t>
            </w:r>
          </w:p>
        </w:tc>
        <w:tc>
          <w:tcPr>
            <w:tcW w:w="311" w:type="pct"/>
            <w:vAlign w:val="center"/>
          </w:tcPr>
          <w:p>
            <w:pPr>
              <w:spacing w:line="600" w:lineRule="exact"/>
              <w:ind w:firstLine="420" w:firstLineChars="200"/>
              <w:jc w:val="right"/>
              <w:rPr>
                <w:rFonts w:ascii="方正书宋_GBK" w:hAnsi="Times New Roman" w:eastAsia="方正书宋_GBK" w:cs="Times New Roman"/>
              </w:rPr>
            </w:pPr>
            <w:r>
              <w:rPr>
                <w:rFonts w:ascii="方正书宋_GBK" w:hAnsi="Times New Roman" w:eastAsia="方正书宋_GBK" w:cs="方正书宋_GBK"/>
              </w:rPr>
              <w:t>10.7</w:t>
            </w:r>
          </w:p>
        </w:tc>
        <w:tc>
          <w:tcPr>
            <w:tcW w:w="310" w:type="pct"/>
            <w:vAlign w:val="center"/>
          </w:tcPr>
          <w:p>
            <w:pPr>
              <w:spacing w:line="600" w:lineRule="exact"/>
              <w:ind w:firstLine="420" w:firstLineChars="200"/>
              <w:jc w:val="left"/>
              <w:rPr>
                <w:rFonts w:ascii="方正书宋_GBK" w:hAnsi="Times New Roman" w:eastAsia="方正书宋_GBK" w:cs="Times New Roman"/>
              </w:rPr>
            </w:pPr>
          </w:p>
        </w:tc>
        <w:tc>
          <w:tcPr>
            <w:tcW w:w="310" w:type="pct"/>
            <w:vAlign w:val="center"/>
          </w:tcPr>
          <w:p>
            <w:pPr>
              <w:spacing w:line="600" w:lineRule="exact"/>
              <w:ind w:firstLine="420" w:firstLineChars="200"/>
              <w:jc w:val="right"/>
              <w:rPr>
                <w:rFonts w:ascii="方正书宋_GBK" w:hAnsi="Times New Roman" w:eastAsia="方正书宋_GBK" w:cs="Times New Roman"/>
              </w:rPr>
            </w:pPr>
            <w:r>
              <w:rPr>
                <w:rFonts w:ascii="方正书宋_GBK" w:hAnsi="Times New Roman" w:eastAsia="方正书宋_GBK" w:cs="方正书宋_GBK"/>
              </w:rPr>
              <w:t>10.7</w:t>
            </w:r>
          </w:p>
        </w:tc>
        <w:tc>
          <w:tcPr>
            <w:tcW w:w="310" w:type="pct"/>
            <w:vAlign w:val="center"/>
          </w:tcPr>
          <w:p>
            <w:pPr>
              <w:spacing w:line="600" w:lineRule="exact"/>
              <w:ind w:firstLine="420" w:firstLineChars="200"/>
              <w:jc w:val="right"/>
              <w:rPr>
                <w:rFonts w:ascii="方正书宋_GBK" w:hAnsi="Times New Roman" w:eastAsia="方正书宋_GBK" w:cs="Times New Roman"/>
              </w:rPr>
            </w:pPr>
            <w:r>
              <w:rPr>
                <w:rFonts w:ascii="方正书宋_GBK" w:hAnsi="Times New Roman" w:eastAsia="方正书宋_GBK" w:cs="方正书宋_GBK"/>
              </w:rPr>
              <w:t>10.7</w:t>
            </w:r>
          </w:p>
        </w:tc>
        <w:tc>
          <w:tcPr>
            <w:tcW w:w="282" w:type="pct"/>
            <w:vAlign w:val="center"/>
          </w:tcPr>
          <w:p>
            <w:pPr>
              <w:spacing w:line="600" w:lineRule="exact"/>
              <w:ind w:firstLine="420" w:firstLineChars="200"/>
              <w:jc w:val="right"/>
              <w:rPr>
                <w:rFonts w:ascii="方正书宋_GBK" w:hAnsi="Times New Roman" w:eastAsia="方正书宋_GBK" w:cs="Times New Roman"/>
              </w:rPr>
            </w:pPr>
          </w:p>
        </w:tc>
        <w:tc>
          <w:tcPr>
            <w:tcW w:w="304" w:type="pct"/>
            <w:vAlign w:val="center"/>
          </w:tcPr>
          <w:p>
            <w:pPr>
              <w:spacing w:line="600" w:lineRule="exact"/>
              <w:ind w:firstLine="420" w:firstLineChars="200"/>
              <w:jc w:val="right"/>
              <w:rPr>
                <w:rFonts w:ascii="方正书宋_GBK" w:hAnsi="Times New Roman" w:eastAsia="方正书宋_GBK" w:cs="Times New Roman"/>
              </w:rPr>
            </w:pPr>
          </w:p>
        </w:tc>
        <w:tc>
          <w:tcPr>
            <w:tcW w:w="304" w:type="pct"/>
            <w:vAlign w:val="center"/>
          </w:tcPr>
          <w:p>
            <w:pPr>
              <w:spacing w:line="600" w:lineRule="exact"/>
              <w:ind w:firstLine="420" w:firstLineChars="200"/>
              <w:jc w:val="right"/>
              <w:rPr>
                <w:rFonts w:ascii="方正书宋_GBK" w:hAnsi="Times New Roman" w:eastAsia="方正书宋_GBK" w:cs="Times New Roman"/>
              </w:rPr>
            </w:pPr>
          </w:p>
        </w:tc>
        <w:tc>
          <w:tcPr>
            <w:tcW w:w="285" w:type="pct"/>
            <w:vAlign w:val="center"/>
          </w:tcPr>
          <w:p>
            <w:pPr>
              <w:spacing w:line="600" w:lineRule="exact"/>
              <w:ind w:firstLine="420" w:firstLineChars="200"/>
              <w:jc w:val="right"/>
              <w:rPr>
                <w:rFonts w:ascii="方正书宋_GBK" w:hAnsi="Times New Roman" w:eastAsia="方正书宋_GBK" w:cs="Times New Roman"/>
              </w:rPr>
            </w:pPr>
          </w:p>
        </w:tc>
      </w:tr>
    </w:tbl>
    <w:p>
      <w:pPr>
        <w:autoSpaceDE w:val="0"/>
        <w:autoSpaceDN w:val="0"/>
        <w:adjustRightInd w:val="0"/>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廊坊市大厂回族自治县城区街道办事处（含所属单位）上年末固定资产金额为</w:t>
      </w:r>
      <w:r>
        <w:rPr>
          <w:rFonts w:ascii="仿宋" w:hAnsi="仿宋" w:eastAsia="仿宋" w:cs="仿宋"/>
          <w:sz w:val="32"/>
          <w:szCs w:val="32"/>
        </w:rPr>
        <w:t>381.958933</w:t>
      </w:r>
      <w:r>
        <w:rPr>
          <w:rFonts w:hint="eastAsia" w:ascii="仿宋" w:hAnsi="仿宋" w:eastAsia="仿宋" w:cs="仿宋"/>
          <w:sz w:val="32"/>
          <w:szCs w:val="32"/>
        </w:rPr>
        <w:t>万元，本年度各单位（处室）拟购置固定资产主要为计算机设备、打印设备、办公家具、信息系统集成实施服务、软件开发服务等，已列入政府采购预算。详见下表。</w:t>
      </w:r>
    </w:p>
    <w:p>
      <w:pPr>
        <w:spacing w:line="600" w:lineRule="exact"/>
        <w:ind w:firstLine="640" w:firstLineChars="200"/>
        <w:rPr>
          <w:rFonts w:ascii="仿宋" w:hAnsi="仿宋" w:eastAsia="仿宋" w:cs="Times New Roman"/>
          <w:sz w:val="32"/>
          <w:szCs w:val="32"/>
        </w:rPr>
      </w:pPr>
    </w:p>
    <w:tbl>
      <w:tblPr>
        <w:tblStyle w:val="6"/>
        <w:tblW w:w="13482" w:type="dxa"/>
        <w:tblInd w:w="-106"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600" w:lineRule="exact"/>
              <w:ind w:firstLine="643" w:firstLineChars="200"/>
              <w:jc w:val="center"/>
              <w:rPr>
                <w:rFonts w:ascii="宋体" w:cs="Times New Roman"/>
                <w:b/>
                <w:bCs/>
                <w:kern w:val="0"/>
                <w:sz w:val="32"/>
                <w:szCs w:val="32"/>
              </w:rPr>
            </w:pPr>
            <w:r>
              <w:rPr>
                <w:rFonts w:hint="eastAsia" w:ascii="楷体" w:hAnsi="楷体" w:eastAsia="楷体" w:cs="楷体"/>
                <w:b/>
                <w:bCs/>
                <w:sz w:val="32"/>
                <w:szCs w:val="32"/>
              </w:rPr>
              <w:t>廊坊市省直部门固定资产占用情况表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600" w:lineRule="exact"/>
              <w:ind w:firstLine="440" w:firstLineChars="200"/>
              <w:jc w:val="left"/>
              <w:rPr>
                <w:rFonts w:ascii="宋体" w:cs="Times New Roman"/>
                <w:kern w:val="0"/>
                <w:sz w:val="22"/>
              </w:rPr>
            </w:pPr>
            <w:r>
              <w:rPr>
                <w:rFonts w:hint="eastAsia" w:ascii="宋体" w:hAnsi="宋体" w:cs="宋体"/>
                <w:kern w:val="0"/>
                <w:sz w:val="22"/>
                <w:szCs w:val="22"/>
              </w:rPr>
              <w:t>编制部门：廊坊市大厂回族自治县城区街道办事处</w:t>
            </w:r>
          </w:p>
        </w:tc>
        <w:tc>
          <w:tcPr>
            <w:tcW w:w="5103" w:type="dxa"/>
            <w:tcBorders>
              <w:top w:val="nil"/>
              <w:left w:val="nil"/>
              <w:bottom w:val="nil"/>
              <w:right w:val="nil"/>
            </w:tcBorders>
            <w:noWrap/>
            <w:vAlign w:val="center"/>
          </w:tcPr>
          <w:p>
            <w:pPr>
              <w:widowControl/>
              <w:spacing w:line="600" w:lineRule="exact"/>
              <w:ind w:firstLine="440" w:firstLineChars="200"/>
              <w:jc w:val="left"/>
              <w:rPr>
                <w:rFonts w:ascii="宋体" w:cs="Times New Roman"/>
                <w:kern w:val="0"/>
                <w:sz w:val="22"/>
              </w:rPr>
            </w:pPr>
            <w:r>
              <w:rPr>
                <w:rFonts w:hint="eastAsia" w:ascii="宋体" w:hAnsi="宋体" w:cs="宋体"/>
                <w:kern w:val="0"/>
                <w:sz w:val="22"/>
                <w:szCs w:val="22"/>
              </w:rPr>
              <w:t>截止时间：</w:t>
            </w:r>
            <w:r>
              <w:rPr>
                <w:rFonts w:ascii="宋体" w:hAnsi="宋体" w:cs="宋体"/>
                <w:kern w:val="0"/>
                <w:sz w:val="22"/>
                <w:szCs w:val="22"/>
              </w:rPr>
              <w:t>2016</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ind w:firstLine="442" w:firstLineChars="200"/>
              <w:jc w:val="center"/>
              <w:rPr>
                <w:rFonts w:ascii="宋体" w:cs="Times New Roman"/>
                <w:b/>
                <w:bCs/>
                <w:kern w:val="0"/>
                <w:sz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600" w:lineRule="exact"/>
              <w:ind w:firstLine="442" w:firstLineChars="200"/>
              <w:jc w:val="center"/>
              <w:rPr>
                <w:rFonts w:ascii="宋体" w:cs="Times New Roman"/>
                <w:b/>
                <w:bCs/>
                <w:kern w:val="0"/>
                <w:sz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600" w:lineRule="exact"/>
              <w:ind w:firstLine="442" w:firstLineChars="200"/>
              <w:jc w:val="center"/>
              <w:rPr>
                <w:rFonts w:ascii="宋体" w:cs="Times New Roman"/>
                <w:b/>
                <w:bCs/>
                <w:kern w:val="0"/>
                <w:sz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hint="eastAsia" w:ascii="宋体" w:hAnsi="宋体" w:cs="宋体"/>
                <w:kern w:val="0"/>
                <w:sz w:val="22"/>
                <w:szCs w:val="22"/>
              </w:rPr>
              <w:t>资产总额</w:t>
            </w:r>
          </w:p>
        </w:tc>
        <w:tc>
          <w:tcPr>
            <w:tcW w:w="3155"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ascii="宋体" w:hAnsi="宋体" w:cs="宋体"/>
                <w:kern w:val="0"/>
                <w:sz w:val="22"/>
                <w:szCs w:val="22"/>
              </w:rPr>
              <w:t>381.96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spacing w:line="600" w:lineRule="exact"/>
              <w:ind w:firstLine="440" w:firstLineChars="200"/>
              <w:jc w:val="left"/>
              <w:rPr>
                <w:rFonts w:ascii="宋体" w:cs="Times New Roman"/>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3155"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ascii="宋体" w:cs="宋体"/>
                <w:kern w:val="0"/>
                <w:sz w:val="22"/>
                <w:szCs w:val="22"/>
              </w:rPr>
              <w:t>960.62</w:t>
            </w:r>
          </w:p>
        </w:tc>
        <w:tc>
          <w:tcPr>
            <w:tcW w:w="5103"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ascii="宋体" w:hAnsi="宋体" w:cs="宋体"/>
                <w:kern w:val="0"/>
                <w:sz w:val="22"/>
                <w:szCs w:val="22"/>
              </w:rPr>
              <w:t>89.01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spacing w:line="600" w:lineRule="exact"/>
              <w:ind w:firstLine="440" w:firstLineChars="200"/>
              <w:jc w:val="left"/>
              <w:rPr>
                <w:rFonts w:ascii="宋体" w:cs="Times New Roman"/>
                <w:kern w:val="0"/>
                <w:sz w:val="22"/>
              </w:rPr>
            </w:pPr>
            <w:r>
              <w:rPr>
                <w:rFonts w:ascii="宋体" w:hAnsi="宋体" w:cs="宋体"/>
                <w:kern w:val="0"/>
                <w:sz w:val="22"/>
                <w:szCs w:val="22"/>
              </w:rPr>
              <w:t xml:space="preserve">   </w:t>
            </w:r>
            <w:r>
              <w:rPr>
                <w:rFonts w:hint="eastAsia" w:ascii="宋体" w:hAnsi="宋体" w:cs="宋体"/>
                <w:kern w:val="0"/>
                <w:sz w:val="22"/>
                <w:szCs w:val="22"/>
              </w:rPr>
              <w:t>其中：办公用房（平方米）</w:t>
            </w:r>
          </w:p>
        </w:tc>
        <w:tc>
          <w:tcPr>
            <w:tcW w:w="3155"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ascii="宋体" w:cs="宋体"/>
                <w:kern w:val="0"/>
                <w:sz w:val="22"/>
                <w:szCs w:val="22"/>
              </w:rPr>
              <w:t>960.62</w:t>
            </w:r>
          </w:p>
        </w:tc>
        <w:tc>
          <w:tcPr>
            <w:tcW w:w="5103"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ascii="宋体" w:hAnsi="宋体" w:cs="宋体"/>
                <w:kern w:val="0"/>
                <w:sz w:val="22"/>
                <w:szCs w:val="22"/>
              </w:rPr>
              <w:t>89.01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spacing w:line="600" w:lineRule="exact"/>
              <w:ind w:firstLine="440" w:firstLineChars="200"/>
              <w:jc w:val="left"/>
              <w:rPr>
                <w:rFonts w:ascii="宋体" w:cs="Times New Roman"/>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3155"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ascii="宋体" w:cs="宋体"/>
                <w:kern w:val="0"/>
                <w:sz w:val="22"/>
                <w:szCs w:val="22"/>
              </w:rPr>
              <w:t>2</w:t>
            </w:r>
          </w:p>
        </w:tc>
        <w:tc>
          <w:tcPr>
            <w:tcW w:w="5103"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ascii="宋体" w:hAnsi="宋体" w:cs="宋体"/>
                <w:kern w:val="0"/>
                <w:sz w:val="22"/>
                <w:szCs w:val="22"/>
              </w:rPr>
              <w:t>33.99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spacing w:line="600" w:lineRule="exact"/>
              <w:ind w:firstLine="440" w:firstLineChars="200"/>
              <w:jc w:val="left"/>
              <w:rPr>
                <w:rFonts w:ascii="宋体" w:cs="Times New Roman"/>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20</w:t>
            </w:r>
            <w:r>
              <w:rPr>
                <w:rFonts w:hint="eastAsia" w:ascii="宋体" w:hAnsi="宋体" w:cs="宋体"/>
                <w:kern w:val="0"/>
                <w:sz w:val="22"/>
                <w:szCs w:val="22"/>
              </w:rPr>
              <w:t>万元以上的设备</w:t>
            </w:r>
          </w:p>
        </w:tc>
        <w:tc>
          <w:tcPr>
            <w:tcW w:w="3155"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p>
        </w:tc>
        <w:tc>
          <w:tcPr>
            <w:tcW w:w="5103"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spacing w:line="600" w:lineRule="exact"/>
              <w:ind w:firstLine="440" w:firstLineChars="200"/>
              <w:jc w:val="left"/>
              <w:rPr>
                <w:rFonts w:ascii="宋体" w:cs="Times New Roman"/>
                <w:kern w:val="0"/>
                <w:sz w:val="22"/>
              </w:rPr>
            </w:pPr>
            <w:r>
              <w:rPr>
                <w:rFonts w:ascii="宋体" w:hAnsi="宋体" w:cs="宋体"/>
                <w:kern w:val="0"/>
                <w:sz w:val="22"/>
                <w:szCs w:val="22"/>
              </w:rPr>
              <w:t>4</w:t>
            </w:r>
            <w:r>
              <w:rPr>
                <w:rFonts w:hint="eastAsia" w:ascii="宋体" w:hAnsi="宋体" w:cs="宋体"/>
                <w:kern w:val="0"/>
                <w:sz w:val="22"/>
                <w:szCs w:val="22"/>
              </w:rPr>
              <w:t>、其他固定资产</w:t>
            </w:r>
          </w:p>
        </w:tc>
        <w:tc>
          <w:tcPr>
            <w:tcW w:w="3155"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ascii="宋体" w:cs="宋体"/>
                <w:kern w:val="0"/>
                <w:sz w:val="22"/>
                <w:szCs w:val="22"/>
              </w:rPr>
              <w:t>6638</w:t>
            </w:r>
          </w:p>
        </w:tc>
        <w:tc>
          <w:tcPr>
            <w:tcW w:w="5103" w:type="dxa"/>
            <w:tcBorders>
              <w:top w:val="nil"/>
              <w:left w:val="nil"/>
              <w:bottom w:val="single" w:color="auto" w:sz="4" w:space="0"/>
              <w:right w:val="single" w:color="auto" w:sz="4" w:space="0"/>
            </w:tcBorders>
            <w:noWrap/>
            <w:vAlign w:val="center"/>
          </w:tcPr>
          <w:p>
            <w:pPr>
              <w:widowControl/>
              <w:spacing w:line="600" w:lineRule="exact"/>
              <w:ind w:firstLine="440" w:firstLineChars="200"/>
              <w:jc w:val="center"/>
              <w:rPr>
                <w:rFonts w:ascii="宋体" w:cs="Times New Roman"/>
                <w:kern w:val="0"/>
                <w:sz w:val="22"/>
              </w:rPr>
            </w:pPr>
            <w:r>
              <w:rPr>
                <w:rFonts w:ascii="宋体" w:hAnsi="宋体" w:cs="宋体"/>
                <w:kern w:val="0"/>
                <w:sz w:val="22"/>
                <w:szCs w:val="22"/>
              </w:rPr>
              <w:t>258.96</w:t>
            </w:r>
          </w:p>
        </w:tc>
      </w:tr>
    </w:tbl>
    <w:p>
      <w:pPr>
        <w:autoSpaceDE w:val="0"/>
        <w:autoSpaceDN w:val="0"/>
        <w:adjustRightInd w:val="0"/>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、一般公共预算拨款收入：指县级财政当年拨付的资金。</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、事业收入：指事业单位开展专业业务活动及辅助活动所取得的收入。</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、其他收入：指除上述“财政拨款收入”、“事业收入”等以外的收入。主要是按规定动用的租房收入、存款利息收入等。</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、基本支出：指为保障机构正常运转、完成日常工作任务而发生的人员支出和公用支出。</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、项目支出：指在基本支出之外为完成特定行政任务和事业发展目标所发生的支出。</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、上缴上级支出：指下级单位上缴上级的支出。</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center" w:pos="4153"/>
        </w:tabs>
        <w:snapToGrid w:val="0"/>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我单位无政府性基金、国有资本经营支出，因此部门预算政府性基金预算财政拨款支出表、部门预算国有资本经营预算财政拨款支出表没有数据。</w:t>
      </w:r>
    </w:p>
    <w:p>
      <w:pPr>
        <w:tabs>
          <w:tab w:val="left" w:pos="11490"/>
        </w:tabs>
        <w:spacing w:line="600" w:lineRule="exact"/>
        <w:ind w:firstLine="420" w:firstLineChars="200"/>
        <w:rPr>
          <w:rFonts w:ascii="仿宋" w:hAnsi="仿宋" w:eastAsia="仿宋"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3838"/>
    <w:rsid w:val="00037AF6"/>
    <w:rsid w:val="00045A61"/>
    <w:rsid w:val="00075D5F"/>
    <w:rsid w:val="00087F81"/>
    <w:rsid w:val="000A6A70"/>
    <w:rsid w:val="000C3A19"/>
    <w:rsid w:val="000D14FD"/>
    <w:rsid w:val="000D2E0E"/>
    <w:rsid w:val="000E2801"/>
    <w:rsid w:val="001245BB"/>
    <w:rsid w:val="00163AE5"/>
    <w:rsid w:val="00164E4C"/>
    <w:rsid w:val="0018479D"/>
    <w:rsid w:val="001B143A"/>
    <w:rsid w:val="001E1F98"/>
    <w:rsid w:val="00202EDA"/>
    <w:rsid w:val="00211926"/>
    <w:rsid w:val="00212070"/>
    <w:rsid w:val="00223CE9"/>
    <w:rsid w:val="00241FD4"/>
    <w:rsid w:val="00251B12"/>
    <w:rsid w:val="002645FB"/>
    <w:rsid w:val="002666E8"/>
    <w:rsid w:val="00296113"/>
    <w:rsid w:val="002A4B50"/>
    <w:rsid w:val="002B1083"/>
    <w:rsid w:val="002B6B81"/>
    <w:rsid w:val="002D23E7"/>
    <w:rsid w:val="002F13E8"/>
    <w:rsid w:val="002F2866"/>
    <w:rsid w:val="002F3E58"/>
    <w:rsid w:val="0030542C"/>
    <w:rsid w:val="00307065"/>
    <w:rsid w:val="00311B7A"/>
    <w:rsid w:val="00323451"/>
    <w:rsid w:val="00342112"/>
    <w:rsid w:val="00344492"/>
    <w:rsid w:val="00381A6C"/>
    <w:rsid w:val="0038527E"/>
    <w:rsid w:val="00397E6D"/>
    <w:rsid w:val="003A4238"/>
    <w:rsid w:val="003B666F"/>
    <w:rsid w:val="003C2CC8"/>
    <w:rsid w:val="003D04BD"/>
    <w:rsid w:val="003D409A"/>
    <w:rsid w:val="003E1A7F"/>
    <w:rsid w:val="003F3EBD"/>
    <w:rsid w:val="003F7FD4"/>
    <w:rsid w:val="004006D9"/>
    <w:rsid w:val="0042358F"/>
    <w:rsid w:val="004465C9"/>
    <w:rsid w:val="00451871"/>
    <w:rsid w:val="004534DC"/>
    <w:rsid w:val="00472923"/>
    <w:rsid w:val="00480002"/>
    <w:rsid w:val="004C6B2A"/>
    <w:rsid w:val="004E3066"/>
    <w:rsid w:val="004E74CD"/>
    <w:rsid w:val="00520C0D"/>
    <w:rsid w:val="00540A0F"/>
    <w:rsid w:val="00541D96"/>
    <w:rsid w:val="005559E4"/>
    <w:rsid w:val="00573562"/>
    <w:rsid w:val="0058686E"/>
    <w:rsid w:val="00594A10"/>
    <w:rsid w:val="005B45A7"/>
    <w:rsid w:val="005F33F4"/>
    <w:rsid w:val="00614A29"/>
    <w:rsid w:val="00615639"/>
    <w:rsid w:val="00646352"/>
    <w:rsid w:val="0065105D"/>
    <w:rsid w:val="00652B2E"/>
    <w:rsid w:val="00656D38"/>
    <w:rsid w:val="0066397C"/>
    <w:rsid w:val="006A0DD8"/>
    <w:rsid w:val="006A730C"/>
    <w:rsid w:val="006E6D44"/>
    <w:rsid w:val="006F43F1"/>
    <w:rsid w:val="006F7318"/>
    <w:rsid w:val="00724693"/>
    <w:rsid w:val="00740510"/>
    <w:rsid w:val="0075393C"/>
    <w:rsid w:val="007636C3"/>
    <w:rsid w:val="00776C08"/>
    <w:rsid w:val="0078739C"/>
    <w:rsid w:val="007904D6"/>
    <w:rsid w:val="007B4EE0"/>
    <w:rsid w:val="007E1DA8"/>
    <w:rsid w:val="007F6C26"/>
    <w:rsid w:val="008113C2"/>
    <w:rsid w:val="00823763"/>
    <w:rsid w:val="00823DC5"/>
    <w:rsid w:val="00824922"/>
    <w:rsid w:val="008334AE"/>
    <w:rsid w:val="00836FED"/>
    <w:rsid w:val="008451A4"/>
    <w:rsid w:val="00845CD2"/>
    <w:rsid w:val="008502D8"/>
    <w:rsid w:val="00852B0D"/>
    <w:rsid w:val="00860750"/>
    <w:rsid w:val="00881692"/>
    <w:rsid w:val="00886BB8"/>
    <w:rsid w:val="00886F46"/>
    <w:rsid w:val="008B3CC5"/>
    <w:rsid w:val="008C2BAF"/>
    <w:rsid w:val="008D0505"/>
    <w:rsid w:val="008E4261"/>
    <w:rsid w:val="008F4662"/>
    <w:rsid w:val="0090234E"/>
    <w:rsid w:val="00905D08"/>
    <w:rsid w:val="00911104"/>
    <w:rsid w:val="00925753"/>
    <w:rsid w:val="009511A4"/>
    <w:rsid w:val="00966C5C"/>
    <w:rsid w:val="00973104"/>
    <w:rsid w:val="00984407"/>
    <w:rsid w:val="00990384"/>
    <w:rsid w:val="009F0DDD"/>
    <w:rsid w:val="009F1911"/>
    <w:rsid w:val="009F1DBB"/>
    <w:rsid w:val="009F4809"/>
    <w:rsid w:val="009F75F7"/>
    <w:rsid w:val="00A04FDA"/>
    <w:rsid w:val="00A43D71"/>
    <w:rsid w:val="00A54154"/>
    <w:rsid w:val="00A55157"/>
    <w:rsid w:val="00A66D73"/>
    <w:rsid w:val="00A71962"/>
    <w:rsid w:val="00A72D2E"/>
    <w:rsid w:val="00A81626"/>
    <w:rsid w:val="00A85622"/>
    <w:rsid w:val="00A911E7"/>
    <w:rsid w:val="00A939D9"/>
    <w:rsid w:val="00AA21D8"/>
    <w:rsid w:val="00AC3EEE"/>
    <w:rsid w:val="00AE3EC0"/>
    <w:rsid w:val="00B20712"/>
    <w:rsid w:val="00B2415E"/>
    <w:rsid w:val="00B35ECC"/>
    <w:rsid w:val="00B43238"/>
    <w:rsid w:val="00B4652C"/>
    <w:rsid w:val="00B550B0"/>
    <w:rsid w:val="00B6724F"/>
    <w:rsid w:val="00B740BD"/>
    <w:rsid w:val="00B75216"/>
    <w:rsid w:val="00B81BD3"/>
    <w:rsid w:val="00B91D52"/>
    <w:rsid w:val="00B95B0C"/>
    <w:rsid w:val="00BA1ACD"/>
    <w:rsid w:val="00BA20FE"/>
    <w:rsid w:val="00BA3D33"/>
    <w:rsid w:val="00BC1A3E"/>
    <w:rsid w:val="00BD0F3A"/>
    <w:rsid w:val="00BE29A9"/>
    <w:rsid w:val="00BF2D52"/>
    <w:rsid w:val="00C00846"/>
    <w:rsid w:val="00C06518"/>
    <w:rsid w:val="00C11838"/>
    <w:rsid w:val="00C26B4B"/>
    <w:rsid w:val="00C41F73"/>
    <w:rsid w:val="00C44427"/>
    <w:rsid w:val="00C545F0"/>
    <w:rsid w:val="00C9199C"/>
    <w:rsid w:val="00CA7176"/>
    <w:rsid w:val="00CC0E69"/>
    <w:rsid w:val="00CD2773"/>
    <w:rsid w:val="00CD304B"/>
    <w:rsid w:val="00CE143B"/>
    <w:rsid w:val="00CF2FA4"/>
    <w:rsid w:val="00D00D67"/>
    <w:rsid w:val="00D10BB7"/>
    <w:rsid w:val="00D11143"/>
    <w:rsid w:val="00D31B09"/>
    <w:rsid w:val="00D407E3"/>
    <w:rsid w:val="00D538BC"/>
    <w:rsid w:val="00D6279D"/>
    <w:rsid w:val="00DA36C6"/>
    <w:rsid w:val="00DB01A5"/>
    <w:rsid w:val="00DE35FC"/>
    <w:rsid w:val="00DF12B6"/>
    <w:rsid w:val="00E167C7"/>
    <w:rsid w:val="00E27724"/>
    <w:rsid w:val="00E7119E"/>
    <w:rsid w:val="00E82985"/>
    <w:rsid w:val="00E97855"/>
    <w:rsid w:val="00EA4829"/>
    <w:rsid w:val="00EC47F6"/>
    <w:rsid w:val="00EE1B43"/>
    <w:rsid w:val="00EE41DB"/>
    <w:rsid w:val="00F014A1"/>
    <w:rsid w:val="00F153EF"/>
    <w:rsid w:val="00F36E6C"/>
    <w:rsid w:val="00F66032"/>
    <w:rsid w:val="00F958C2"/>
    <w:rsid w:val="00FA1760"/>
    <w:rsid w:val="00FA57DF"/>
    <w:rsid w:val="00FB3EC0"/>
    <w:rsid w:val="00FB7717"/>
    <w:rsid w:val="00FC73BD"/>
    <w:rsid w:val="00FD0BE6"/>
    <w:rsid w:val="00FD5E55"/>
    <w:rsid w:val="00FD7D97"/>
    <w:rsid w:val="00FF760C"/>
    <w:rsid w:val="7CE421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uiPriority w:val="99"/>
    <w:rPr>
      <w:rFonts w:ascii="Times New Roman" w:hAnsi="Times New Roman" w:cs="Times New Roman"/>
    </w:rPr>
  </w:style>
  <w:style w:type="paragraph" w:styleId="5">
    <w:name w:val="toc 2"/>
    <w:basedOn w:val="1"/>
    <w:next w:val="1"/>
    <w:semiHidden/>
    <w:qFormat/>
    <w:uiPriority w:val="99"/>
    <w:pPr>
      <w:ind w:left="420" w:leftChars="200"/>
    </w:pPr>
    <w:rPr>
      <w:rFonts w:ascii="Times New Roman" w:hAnsi="Times New Roman" w:cs="Times New Roman"/>
    </w:rPr>
  </w:style>
  <w:style w:type="character" w:customStyle="1" w:styleId="8">
    <w:name w:val="Header Char"/>
    <w:basedOn w:val="7"/>
    <w:link w:val="3"/>
    <w:qFormat/>
    <w:locked/>
    <w:uiPriority w:val="99"/>
    <w:rPr>
      <w:rFonts w:ascii="Times New Roman" w:hAnsi="Times New Roman" w:eastAsia="宋体" w:cs="Times New Roman"/>
      <w:sz w:val="18"/>
      <w:szCs w:val="18"/>
    </w:rPr>
  </w:style>
  <w:style w:type="character" w:customStyle="1" w:styleId="9">
    <w:name w:val="Footer Char"/>
    <w:basedOn w:val="7"/>
    <w:link w:val="2"/>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Sky123.Org</Company>
  <Pages>15</Pages>
  <Words>873</Words>
  <Characters>4977</Characters>
  <Lines>0</Lines>
  <Paragraphs>0</Paragraphs>
  <TotalTime>192</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2017-06-26T01:47:00Z</dcterms:created>
  <dc:creator>guest</dc:creator>
  <cp:lastModifiedBy>lenovo</cp:lastModifiedBy>
  <dcterms:modified xsi:type="dcterms:W3CDTF">2023-12-29T01:44:03Z</dcterms:modified>
  <dc:title>河北省大厂回族自治县城区街道办事处2017年部门预算信息公开</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F6B5C3C96A2E4905BD170F1A7D17EF1C</vt:lpwstr>
  </property>
</Properties>
</file>